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4D" w:rsidRPr="00FB5AA9" w:rsidRDefault="00685B68" w:rsidP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444444"/>
          <w:sz w:val="32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b/>
          <w:iCs/>
          <w:color w:val="444444"/>
          <w:sz w:val="32"/>
          <w:szCs w:val="28"/>
          <w:lang w:eastAsia="ru-RU"/>
        </w:rPr>
        <w:t>Муниципальное бюджетное общеобразовательное учреждение</w:t>
      </w:r>
    </w:p>
    <w:p w:rsidR="00F4204D" w:rsidRPr="00FB5AA9" w:rsidRDefault="00D35BC5" w:rsidP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444444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444444"/>
          <w:sz w:val="32"/>
          <w:szCs w:val="28"/>
          <w:lang w:eastAsia="ru-RU"/>
        </w:rPr>
        <w:t>«Нижне-Курчалин</w:t>
      </w:r>
      <w:r w:rsidR="00685B68" w:rsidRPr="00FB5AA9">
        <w:rPr>
          <w:rFonts w:ascii="Times New Roman" w:eastAsia="Times New Roman" w:hAnsi="Times New Roman" w:cs="Times New Roman"/>
          <w:b/>
          <w:iCs/>
          <w:color w:val="444444"/>
          <w:sz w:val="32"/>
          <w:szCs w:val="28"/>
          <w:lang w:eastAsia="ru-RU"/>
        </w:rPr>
        <w:t>ская средняя общеобразовательная школа»</w:t>
      </w:r>
    </w:p>
    <w:p w:rsidR="00F4204D" w:rsidRPr="00FB5AA9" w:rsidRDefault="00FB5AA9" w:rsidP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444444"/>
          <w:sz w:val="32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b/>
          <w:iCs/>
          <w:color w:val="444444"/>
          <w:sz w:val="32"/>
          <w:szCs w:val="28"/>
          <w:lang w:eastAsia="ru-RU"/>
        </w:rPr>
        <w:t>(</w:t>
      </w:r>
      <w:r w:rsidR="00D35BC5">
        <w:rPr>
          <w:rFonts w:ascii="Times New Roman" w:eastAsia="Times New Roman" w:hAnsi="Times New Roman" w:cs="Times New Roman"/>
          <w:b/>
          <w:iCs/>
          <w:color w:val="444444"/>
          <w:sz w:val="32"/>
          <w:szCs w:val="28"/>
          <w:lang w:eastAsia="ru-RU"/>
        </w:rPr>
        <w:t>МБОУ «Нижне-Курчалин</w:t>
      </w:r>
      <w:r w:rsidR="00096B49" w:rsidRPr="00FB5AA9">
        <w:rPr>
          <w:rFonts w:ascii="Times New Roman" w:eastAsia="Times New Roman" w:hAnsi="Times New Roman" w:cs="Times New Roman"/>
          <w:b/>
          <w:iCs/>
          <w:color w:val="444444"/>
          <w:sz w:val="32"/>
          <w:szCs w:val="28"/>
          <w:lang w:eastAsia="ru-RU"/>
        </w:rPr>
        <w:t>ская СОШ»)</w:t>
      </w:r>
      <w:r w:rsidR="00685B68" w:rsidRPr="00FB5AA9">
        <w:rPr>
          <w:rFonts w:ascii="Times New Roman" w:eastAsia="Times New Roman" w:hAnsi="Times New Roman" w:cs="Times New Roman"/>
          <w:b/>
          <w:color w:val="444444"/>
          <w:sz w:val="32"/>
          <w:szCs w:val="28"/>
          <w:lang w:eastAsia="ru-RU"/>
        </w:rPr>
        <w:br/>
      </w:r>
    </w:p>
    <w:p w:rsidR="00096B49" w:rsidRPr="00FB5AA9" w:rsidRDefault="00096B49" w:rsidP="00096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1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276"/>
        <w:gridCol w:w="425"/>
        <w:gridCol w:w="2268"/>
      </w:tblGrid>
      <w:tr w:rsidR="00F4204D" w:rsidRPr="00FB5AA9" w:rsidTr="00FB5AA9">
        <w:tc>
          <w:tcPr>
            <w:tcW w:w="5745" w:type="dxa"/>
            <w:shd w:val="clear" w:color="auto" w:fill="FFFFFF"/>
          </w:tcPr>
          <w:p w:rsidR="00F4204D" w:rsidRPr="00FB5AA9" w:rsidRDefault="00685B68" w:rsidP="00096B4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D78DA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2D78DA"/>
                <w:sz w:val="24"/>
                <w:szCs w:val="28"/>
                <w:lang w:eastAsia="ru-RU"/>
              </w:rPr>
              <w:t>СОГЛАСОВАНО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F4204D" w:rsidRPr="00FB5AA9" w:rsidRDefault="00096B4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D78DA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2D78DA"/>
                <w:sz w:val="24"/>
                <w:szCs w:val="28"/>
                <w:lang w:eastAsia="ru-RU"/>
              </w:rPr>
              <w:t>УТВЕРЖДЕНО:</w:t>
            </w:r>
          </w:p>
        </w:tc>
      </w:tr>
      <w:tr w:rsidR="00F4204D" w:rsidRPr="00FB5AA9" w:rsidTr="00FB5AA9">
        <w:tc>
          <w:tcPr>
            <w:tcW w:w="5745" w:type="dxa"/>
            <w:shd w:val="clear" w:color="auto" w:fill="FFFFFF"/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Педагогическим советом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F4204D" w:rsidRPr="00FB5AA9" w:rsidRDefault="00685B68" w:rsidP="00096B49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Директор </w:t>
            </w:r>
            <w:r w:rsidR="009E5A1E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МБОУ «Нижне-Курчалин</w:t>
            </w:r>
            <w:r w:rsidR="00096B49" w:rsidRPr="00FB5AA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ская СОШ»</w:t>
            </w:r>
          </w:p>
        </w:tc>
      </w:tr>
      <w:tr w:rsidR="00F4204D" w:rsidRPr="00FB5AA9" w:rsidTr="00FB5AA9">
        <w:tc>
          <w:tcPr>
            <w:tcW w:w="5745" w:type="dxa"/>
            <w:shd w:val="clear" w:color="auto" w:fill="FFFFFF"/>
            <w:vAlign w:val="bottom"/>
          </w:tcPr>
          <w:p w:rsidR="00F4204D" w:rsidRPr="00FB5AA9" w:rsidRDefault="00685B68" w:rsidP="00096B49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МБОУ </w:t>
            </w:r>
            <w:r w:rsidR="00D35BC5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«Нижне-Курчалин</w:t>
            </w:r>
            <w:r w:rsidR="00096B49" w:rsidRPr="00FB5AA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ская СОШ»</w:t>
            </w:r>
          </w:p>
        </w:tc>
        <w:tc>
          <w:tcPr>
            <w:tcW w:w="1701" w:type="dxa"/>
            <w:gridSpan w:val="2"/>
            <w:shd w:val="clear" w:color="auto" w:fill="FFFFFF"/>
            <w:vAlign w:val="bottom"/>
          </w:tcPr>
          <w:p w:rsidR="00F4204D" w:rsidRPr="00FB5AA9" w:rsidRDefault="00096B49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________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F4204D" w:rsidRPr="00FB5AA9" w:rsidRDefault="009E5A1E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Э.Ж.Царце</w:t>
            </w:r>
            <w:r w:rsidR="00096B49" w:rsidRPr="00FB5AA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нов</w:t>
            </w:r>
            <w:r w:rsidR="00FB5AA9" w:rsidRPr="00FB5AA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а</w:t>
            </w:r>
          </w:p>
        </w:tc>
      </w:tr>
      <w:tr w:rsidR="00F4204D" w:rsidRPr="00FB5AA9" w:rsidTr="00FB5AA9">
        <w:tc>
          <w:tcPr>
            <w:tcW w:w="5745" w:type="dxa"/>
            <w:shd w:val="clear" w:color="auto" w:fill="FFFFFF"/>
          </w:tcPr>
          <w:p w:rsidR="00F4204D" w:rsidRPr="00FB5AA9" w:rsidRDefault="00685B68">
            <w:pPr>
              <w:spacing w:after="0" w:line="255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B5A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(протокол от </w:t>
            </w:r>
            <w:r w:rsidR="004E32B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15</w:t>
            </w:r>
            <w:r w:rsidRPr="00FB5AA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 апреля</w:t>
            </w:r>
            <w:r w:rsidRPr="00FB5A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20</w:t>
            </w:r>
            <w:r w:rsidR="004E32B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20</w:t>
            </w:r>
            <w:r w:rsidRPr="00FB5A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г. № </w:t>
            </w:r>
            <w:r w:rsidR="004E32B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3969" w:type="dxa"/>
            <w:gridSpan w:val="3"/>
            <w:shd w:val="clear" w:color="auto" w:fill="FFFFFF"/>
          </w:tcPr>
          <w:p w:rsidR="00F4204D" w:rsidRPr="00FB5AA9" w:rsidRDefault="00096B49">
            <w:pPr>
              <w:spacing w:after="0" w:line="255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Приказ № </w:t>
            </w:r>
            <w:r w:rsidR="004E32B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205/1</w:t>
            </w:r>
            <w:r w:rsidRPr="00FB5AA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от </w:t>
            </w:r>
            <w:r w:rsidR="004E32B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15</w:t>
            </w:r>
            <w:r w:rsidR="00D35BC5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</w:t>
            </w:r>
            <w:r w:rsidR="00685B68" w:rsidRPr="00FB5AA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апреля</w:t>
            </w:r>
            <w:r w:rsidR="00685B68" w:rsidRPr="00FB5A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20</w:t>
            </w:r>
            <w:r w:rsidR="004E32B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20</w:t>
            </w:r>
            <w:r w:rsidR="00685B68" w:rsidRPr="00FB5A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</w:t>
            </w:r>
          </w:p>
        </w:tc>
      </w:tr>
      <w:tr w:rsidR="00F4204D" w:rsidRPr="00FB5AA9" w:rsidTr="00FB5AA9">
        <w:trPr>
          <w:trHeight w:hRule="exact" w:val="23"/>
        </w:trPr>
        <w:tc>
          <w:tcPr>
            <w:tcW w:w="5745" w:type="dxa"/>
            <w:shd w:val="clear" w:color="auto" w:fill="FFFFFF"/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096B49" w:rsidRPr="00FB5AA9" w:rsidRDefault="00096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28"/>
          <w:lang w:eastAsia="ru-RU"/>
        </w:rPr>
      </w:pPr>
    </w:p>
    <w:p w:rsidR="00FB5AA9" w:rsidRPr="00FB5AA9" w:rsidRDefault="00685B68" w:rsidP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b/>
          <w:bCs/>
          <w:color w:val="FF0000"/>
          <w:sz w:val="56"/>
          <w:szCs w:val="28"/>
          <w:lang w:eastAsia="ru-RU"/>
        </w:rPr>
        <w:t xml:space="preserve">Отчет </w:t>
      </w:r>
    </w:p>
    <w:p w:rsidR="00FB5AA9" w:rsidRPr="00FB5AA9" w:rsidRDefault="00685B68" w:rsidP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444444"/>
          <w:sz w:val="40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b/>
          <w:bCs/>
          <w:color w:val="FF0000"/>
          <w:sz w:val="56"/>
          <w:szCs w:val="28"/>
          <w:lang w:eastAsia="ru-RU"/>
        </w:rPr>
        <w:t xml:space="preserve">о результатах </w:t>
      </w:r>
      <w:proofErr w:type="spellStart"/>
      <w:r w:rsidRPr="00FB5AA9">
        <w:rPr>
          <w:rFonts w:ascii="Times New Roman" w:eastAsia="Times New Roman" w:hAnsi="Times New Roman" w:cs="Times New Roman"/>
          <w:b/>
          <w:bCs/>
          <w:color w:val="FF0000"/>
          <w:sz w:val="56"/>
          <w:szCs w:val="28"/>
          <w:lang w:eastAsia="ru-RU"/>
        </w:rPr>
        <w:t>самообследования</w:t>
      </w:r>
      <w:proofErr w:type="spellEnd"/>
      <w:r w:rsidRPr="00FB5AA9">
        <w:rPr>
          <w:rFonts w:ascii="Times New Roman" w:eastAsia="Times New Roman" w:hAnsi="Times New Roman" w:cs="Times New Roman"/>
          <w:b/>
          <w:color w:val="FF0000"/>
          <w:sz w:val="56"/>
          <w:szCs w:val="28"/>
          <w:lang w:eastAsia="ru-RU"/>
        </w:rPr>
        <w:br/>
      </w:r>
    </w:p>
    <w:p w:rsidR="00F4204D" w:rsidRPr="00FB5AA9" w:rsidRDefault="00FB5AA9" w:rsidP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28"/>
        </w:rPr>
      </w:pPr>
      <w:r w:rsidRPr="00FB5AA9">
        <w:rPr>
          <w:rFonts w:ascii="Times New Roman" w:eastAsia="Times New Roman" w:hAnsi="Times New Roman" w:cs="Times New Roman"/>
          <w:b/>
          <w:iCs/>
          <w:color w:val="0070C0"/>
          <w:sz w:val="40"/>
          <w:szCs w:val="28"/>
          <w:lang w:eastAsia="ru-RU"/>
        </w:rPr>
        <w:t xml:space="preserve">МБОУ </w:t>
      </w:r>
      <w:r w:rsidR="009F5530">
        <w:rPr>
          <w:rFonts w:ascii="Times New Roman" w:eastAsia="Times New Roman" w:hAnsi="Times New Roman" w:cs="Times New Roman"/>
          <w:b/>
          <w:iCs/>
          <w:color w:val="0070C0"/>
          <w:sz w:val="40"/>
          <w:szCs w:val="28"/>
          <w:lang w:eastAsia="ru-RU"/>
        </w:rPr>
        <w:t>«Нижне-Курчалин</w:t>
      </w:r>
      <w:r w:rsidR="00685B68" w:rsidRPr="00FB5AA9">
        <w:rPr>
          <w:rFonts w:ascii="Times New Roman" w:eastAsia="Times New Roman" w:hAnsi="Times New Roman" w:cs="Times New Roman"/>
          <w:b/>
          <w:iCs/>
          <w:color w:val="0070C0"/>
          <w:sz w:val="40"/>
          <w:szCs w:val="28"/>
          <w:lang w:eastAsia="ru-RU"/>
        </w:rPr>
        <w:t>ская СОШ»</w:t>
      </w:r>
      <w:r w:rsidR="00685B68" w:rsidRPr="00FB5AA9">
        <w:rPr>
          <w:rFonts w:ascii="Times New Roman" w:eastAsia="Times New Roman" w:hAnsi="Times New Roman" w:cs="Times New Roman"/>
          <w:b/>
          <w:bCs/>
          <w:iCs/>
          <w:color w:val="0070C0"/>
          <w:sz w:val="40"/>
          <w:szCs w:val="28"/>
          <w:lang w:eastAsia="ru-RU"/>
        </w:rPr>
        <w:t xml:space="preserve"> </w:t>
      </w:r>
      <w:r w:rsidR="00685B68" w:rsidRPr="00FB5AA9"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lang w:eastAsia="ru-RU"/>
        </w:rPr>
        <w:t>за 20</w:t>
      </w:r>
      <w:r w:rsidR="004E32B9">
        <w:rPr>
          <w:rFonts w:ascii="Times New Roman" w:eastAsia="Times New Roman" w:hAnsi="Times New Roman" w:cs="Times New Roman"/>
          <w:b/>
          <w:iCs/>
          <w:color w:val="0070C0"/>
          <w:sz w:val="40"/>
          <w:szCs w:val="28"/>
          <w:lang w:eastAsia="ru-RU"/>
        </w:rPr>
        <w:t>19</w:t>
      </w:r>
      <w:r w:rsidR="00685B68" w:rsidRPr="00FB5AA9">
        <w:rPr>
          <w:rFonts w:ascii="Times New Roman" w:eastAsia="Times New Roman" w:hAnsi="Times New Roman" w:cs="Times New Roman"/>
          <w:b/>
          <w:bCs/>
          <w:iCs/>
          <w:color w:val="0070C0"/>
          <w:sz w:val="40"/>
          <w:szCs w:val="28"/>
          <w:lang w:eastAsia="ru-RU"/>
        </w:rPr>
        <w:t xml:space="preserve"> </w:t>
      </w:r>
      <w:r w:rsidR="00685B68" w:rsidRPr="00FB5AA9"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lang w:eastAsia="ru-RU"/>
        </w:rPr>
        <w:t>год</w:t>
      </w:r>
    </w:p>
    <w:p w:rsidR="00FB5AA9" w:rsidRDefault="00FB5AA9" w:rsidP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FB5AA9" w:rsidRDefault="00FB5AA9" w:rsidP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F4204D" w:rsidRPr="00FB5AA9" w:rsidRDefault="00685B68" w:rsidP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Аналитическая часть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I. Общие сведения об образовательной организации</w:t>
      </w:r>
    </w:p>
    <w:tbl>
      <w:tblPr>
        <w:tblW w:w="9990" w:type="dxa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CellMar>
          <w:top w:w="75" w:type="dxa"/>
          <w:left w:w="59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3"/>
        <w:gridCol w:w="7767"/>
      </w:tblGrid>
      <w:tr w:rsidR="00F4204D" w:rsidRPr="00FB5AA9" w:rsidTr="00A939FC">
        <w:trPr>
          <w:jc w:val="center"/>
        </w:trPr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образовательной</w:t>
            </w:r>
            <w:proofErr w:type="gramEnd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организации</w:t>
            </w:r>
          </w:p>
        </w:tc>
        <w:tc>
          <w:tcPr>
            <w:tcW w:w="7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Муниципальное бюджетное общеобразовательное учреждение </w:t>
            </w:r>
          </w:p>
          <w:p w:rsidR="00F4204D" w:rsidRPr="00FB5AA9" w:rsidRDefault="004C7FAF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«Нижне-Курчалин</w:t>
            </w:r>
            <w:r w:rsidR="00685B68"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ская средняя общеобразовательная школа»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r w:rsidR="004C7FAF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(МБОУ «Нижне-Курчалин</w:t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ская СОШ»)</w:t>
            </w:r>
          </w:p>
        </w:tc>
      </w:tr>
      <w:tr w:rsidR="00F4204D" w:rsidRPr="00FB5AA9" w:rsidTr="00A939FC">
        <w:trPr>
          <w:jc w:val="center"/>
        </w:trPr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7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4C7FAF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Царценова Элиза Жунитовна</w:t>
            </w:r>
          </w:p>
        </w:tc>
      </w:tr>
      <w:tr w:rsidR="00F4204D" w:rsidRPr="00FB5AA9" w:rsidTr="00A939FC">
        <w:trPr>
          <w:jc w:val="center"/>
        </w:trPr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7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4C7FAF" w:rsidP="004C7FAF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366332</w:t>
            </w:r>
            <w:r w:rsidR="00685B68"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 xml:space="preserve">, Чеченская Республика, </w:t>
            </w:r>
            <w:proofErr w:type="spellStart"/>
            <w:r w:rsidR="00685B68"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Веденский</w:t>
            </w:r>
            <w:proofErr w:type="spellEnd"/>
            <w:r w:rsidR="00685B68"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="00685B68"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с</w:t>
            </w:r>
            <w:proofErr w:type="gramStart"/>
            <w:r w:rsidR="00685B68"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ижние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Курчали</w:t>
            </w:r>
            <w:proofErr w:type="spellEnd"/>
            <w:r w:rsidR="00685B68"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Новая,</w:t>
            </w:r>
            <w:r w:rsidR="00685B68"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2</w:t>
            </w:r>
          </w:p>
        </w:tc>
      </w:tr>
      <w:tr w:rsidR="00F4204D" w:rsidRPr="00FB5AA9" w:rsidTr="00A939FC">
        <w:trPr>
          <w:jc w:val="center"/>
        </w:trPr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Телефон, факс</w:t>
            </w:r>
          </w:p>
        </w:tc>
        <w:tc>
          <w:tcPr>
            <w:tcW w:w="7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4C7FAF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8928-086-43-85</w:t>
            </w:r>
          </w:p>
        </w:tc>
      </w:tr>
      <w:tr w:rsidR="00F4204D" w:rsidRPr="00FB5AA9" w:rsidTr="00A939FC">
        <w:trPr>
          <w:jc w:val="center"/>
        </w:trPr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7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4C7FAF" w:rsidRDefault="004C7FAF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val="en-US" w:eastAsia="ru-RU"/>
              </w:rPr>
              <w:t>95nijni_kurchali95 @mail.ru</w:t>
            </w:r>
          </w:p>
        </w:tc>
      </w:tr>
      <w:tr w:rsidR="00F4204D" w:rsidRPr="00FB5AA9" w:rsidTr="00A939FC">
        <w:trPr>
          <w:jc w:val="center"/>
        </w:trPr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7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pStyle w:val="aa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Администрация Веденского муниципального района </w:t>
            </w:r>
          </w:p>
        </w:tc>
      </w:tr>
      <w:tr w:rsidR="00F4204D" w:rsidRPr="00FB5AA9" w:rsidTr="00A939FC">
        <w:trPr>
          <w:jc w:val="center"/>
        </w:trPr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Дата создания</w:t>
            </w:r>
          </w:p>
        </w:tc>
        <w:tc>
          <w:tcPr>
            <w:tcW w:w="7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3112E4">
            <w:pPr>
              <w:pStyle w:val="aa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74</w:t>
            </w:r>
            <w:r w:rsidR="00685B68" w:rsidRPr="00FB5AA9">
              <w:rPr>
                <w:rFonts w:ascii="Times New Roman" w:hAnsi="Times New Roman"/>
                <w:color w:val="002060"/>
                <w:sz w:val="28"/>
                <w:szCs w:val="28"/>
              </w:rPr>
              <w:t>г</w:t>
            </w:r>
          </w:p>
        </w:tc>
      </w:tr>
      <w:tr w:rsidR="00F4204D" w:rsidRPr="00FB5AA9" w:rsidTr="00A939FC">
        <w:trPr>
          <w:jc w:val="center"/>
        </w:trPr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Лицензия</w:t>
            </w:r>
          </w:p>
        </w:tc>
        <w:tc>
          <w:tcPr>
            <w:tcW w:w="7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3112E4">
            <w:pPr>
              <w:pStyle w:val="aa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серия 20Л02 № 0001</w:t>
            </w:r>
            <w:r w:rsidRPr="003112E4">
              <w:rPr>
                <w:rFonts w:ascii="Times New Roman" w:hAnsi="Times New Roman"/>
                <w:color w:val="002060"/>
                <w:sz w:val="28"/>
                <w:szCs w:val="28"/>
              </w:rPr>
              <w:t>048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от </w:t>
            </w:r>
            <w:r w:rsidRPr="003112E4">
              <w:rPr>
                <w:rFonts w:ascii="Times New Roman" w:hAnsi="Times New Roman"/>
                <w:color w:val="002060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  <w:r w:rsidRPr="003112E4">
              <w:rPr>
                <w:rFonts w:ascii="Times New Roman" w:hAnsi="Times New Roman"/>
                <w:color w:val="002060"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.201</w:t>
            </w:r>
            <w:r w:rsidRPr="003112E4">
              <w:rPr>
                <w:rFonts w:ascii="Times New Roman" w:hAnsi="Times New Roman"/>
                <w:color w:val="002060"/>
                <w:sz w:val="28"/>
                <w:szCs w:val="28"/>
              </w:rPr>
              <w:t>6</w:t>
            </w:r>
            <w:r w:rsidR="00685B68" w:rsidRPr="00FB5AA9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г, выдан </w:t>
            </w:r>
            <w:proofErr w:type="spellStart"/>
            <w:r w:rsidR="00685B68" w:rsidRPr="00FB5AA9">
              <w:rPr>
                <w:rFonts w:ascii="Times New Roman" w:hAnsi="Times New Roman"/>
                <w:color w:val="002060"/>
                <w:sz w:val="28"/>
                <w:szCs w:val="28"/>
              </w:rPr>
              <w:t>МОиНЧР</w:t>
            </w:r>
            <w:proofErr w:type="spellEnd"/>
          </w:p>
        </w:tc>
      </w:tr>
      <w:tr w:rsidR="00F4204D" w:rsidRPr="00FB5AA9" w:rsidTr="00A939FC">
        <w:trPr>
          <w:jc w:val="center"/>
        </w:trPr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Свидетельство о </w:t>
            </w:r>
            <w:proofErr w:type="gramStart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государственной</w:t>
            </w:r>
            <w:proofErr w:type="gramEnd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br/>
              <w:t>аккредитации</w:t>
            </w:r>
          </w:p>
        </w:tc>
        <w:tc>
          <w:tcPr>
            <w:tcW w:w="7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3112E4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lastRenderedPageBreak/>
              <w:t>серия 20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 xml:space="preserve">  №0000</w:t>
            </w:r>
            <w:r w:rsidRPr="003112E4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295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 xml:space="preserve">, регистрационный номер </w:t>
            </w:r>
            <w:r w:rsidRPr="003112E4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0963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 xml:space="preserve"> от 1</w:t>
            </w:r>
            <w:r w:rsidRPr="003112E4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9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 xml:space="preserve"> октября 2016</w:t>
            </w:r>
            <w:r w:rsidR="00685B68" w:rsidRPr="00FB5AA9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 xml:space="preserve"> г, выдан </w:t>
            </w:r>
            <w:proofErr w:type="spellStart"/>
            <w:r w:rsidR="00685B68" w:rsidRPr="00FB5AA9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МОиНЧР</w:t>
            </w:r>
            <w:proofErr w:type="spellEnd"/>
          </w:p>
        </w:tc>
      </w:tr>
      <w:tr w:rsidR="00F4204D" w:rsidRPr="00FB5AA9" w:rsidTr="00A939FC">
        <w:trPr>
          <w:trHeight w:hRule="exact" w:val="23"/>
          <w:jc w:val="center"/>
        </w:trPr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7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</w:tbl>
    <w:p w:rsidR="00FB5AA9" w:rsidRDefault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</w:p>
    <w:p w:rsidR="00F4204D" w:rsidRPr="00FB5AA9" w:rsidRDefault="00D732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МБОУ</w:t>
      </w:r>
      <w:proofErr w:type="gramStart"/>
      <w:r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«Н</w:t>
      </w:r>
      <w:proofErr w:type="gramEnd"/>
      <w:r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ижне</w:t>
      </w:r>
      <w:proofErr w:type="spellEnd"/>
      <w:r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-Курчалин</w:t>
      </w:r>
      <w:r w:rsidR="00685B68"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ская СОШ» (далее – Школа) распол</w:t>
      </w:r>
      <w:r w:rsidR="00376ADD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ожена в сельском поселении Нижние </w:t>
      </w:r>
      <w:proofErr w:type="spellStart"/>
      <w:r w:rsidR="00376ADD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Курчали</w:t>
      </w:r>
      <w:proofErr w:type="spellEnd"/>
      <w:r w:rsidR="00685B68"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. Большинство семей обучающихся проживают в домах типовой застройки: 92 процентов − рядом со Школой, 8 процента − в близлежащих селах.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II. Система управления организацией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Управление осуществляется на принципах единоначалия и самоуправления.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Органы управления, действующие в Школе</w:t>
      </w:r>
    </w:p>
    <w:tbl>
      <w:tblPr>
        <w:tblW w:w="9556" w:type="dxa"/>
        <w:tblInd w:w="-58" w:type="dxa"/>
        <w:tblBorders>
          <w:top w:val="single" w:sz="6" w:space="0" w:color="222222"/>
          <w:left w:val="single" w:sz="6" w:space="0" w:color="222222"/>
          <w:bottom w:val="single" w:sz="6" w:space="0" w:color="222222"/>
          <w:insideH w:val="single" w:sz="6" w:space="0" w:color="222222"/>
        </w:tblBorders>
        <w:tblCellMar>
          <w:top w:w="75" w:type="dxa"/>
          <w:left w:w="59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9"/>
        <w:gridCol w:w="7037"/>
      </w:tblGrid>
      <w:tr w:rsidR="00F4204D" w:rsidRPr="00FB5AA9">
        <w:tc>
          <w:tcPr>
            <w:tcW w:w="2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Наименование органа</w:t>
            </w:r>
          </w:p>
        </w:tc>
        <w:tc>
          <w:tcPr>
            <w:tcW w:w="70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Функции</w:t>
            </w:r>
          </w:p>
        </w:tc>
      </w:tr>
      <w:tr w:rsidR="00F4204D" w:rsidRPr="00FB5AA9">
        <w:tc>
          <w:tcPr>
            <w:tcW w:w="2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70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Контролирует работу и обеспечивает эффективное взаимодействие структурных подразделений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организации, утверждает штатное расписание, отчетные документы организации, осуществляет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общее руководство Школой</w:t>
            </w:r>
          </w:p>
        </w:tc>
      </w:tr>
      <w:tr w:rsidR="00F4204D" w:rsidRPr="00FB5AA9">
        <w:tc>
          <w:tcPr>
            <w:tcW w:w="2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70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Осуществляет текущее руководство образовательной деятельностью Школы, в том числе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рассматривает вопросы:</w:t>
            </w:r>
          </w:p>
          <w:p w:rsidR="00F4204D" w:rsidRPr="00FB5AA9" w:rsidRDefault="00685B6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− развития образовательных услуг;</w:t>
            </w:r>
          </w:p>
          <w:p w:rsidR="00F4204D" w:rsidRPr="00FB5AA9" w:rsidRDefault="00685B6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− регламентации образовательных отношений;</w:t>
            </w:r>
          </w:p>
          <w:p w:rsidR="00F4204D" w:rsidRPr="00FB5AA9" w:rsidRDefault="00685B6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− разработки образовательных программ;</w:t>
            </w:r>
          </w:p>
          <w:p w:rsidR="00F4204D" w:rsidRPr="00FB5AA9" w:rsidRDefault="00685B6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F4204D" w:rsidRPr="00FB5AA9" w:rsidRDefault="00685B6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F4204D" w:rsidRPr="00FB5AA9" w:rsidRDefault="00685B6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− аттестации, повышения квалификации педагогических работников;</w:t>
            </w:r>
          </w:p>
          <w:p w:rsidR="00F4204D" w:rsidRPr="00FB5AA9" w:rsidRDefault="00685B6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F4204D" w:rsidRPr="00FB5AA9">
        <w:tc>
          <w:tcPr>
            <w:tcW w:w="2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lastRenderedPageBreak/>
              <w:t>Общее собрание работников</w:t>
            </w:r>
          </w:p>
        </w:tc>
        <w:tc>
          <w:tcPr>
            <w:tcW w:w="70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Реализует право работников участвовать в управлении образовательной организацией, в том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proofErr w:type="gramStart"/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числе</w:t>
            </w:r>
            <w:proofErr w:type="gramEnd"/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:</w:t>
            </w:r>
          </w:p>
          <w:p w:rsidR="00F4204D" w:rsidRPr="00FB5AA9" w:rsidRDefault="00685B6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− участвовать в разработке и принятии коллективного договора, Правил трудового распорядка,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изменений и дополнений к ним;</w:t>
            </w:r>
          </w:p>
          <w:p w:rsidR="00F4204D" w:rsidRPr="00FB5AA9" w:rsidRDefault="00685B6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 xml:space="preserve">− принимать локальные акты, которые регламентируют деятельность </w:t>
            </w:r>
            <w:proofErr w:type="gramStart"/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образовательной</w:t>
            </w:r>
            <w:proofErr w:type="gramEnd"/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организации и связаны с правами и обязанностями работников;</w:t>
            </w:r>
          </w:p>
          <w:p w:rsidR="00F4204D" w:rsidRPr="00FB5AA9" w:rsidRDefault="00685B6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− разрешать конфликтные ситуации между работниками и администрацией образовательной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организации;</w:t>
            </w:r>
          </w:p>
          <w:p w:rsidR="00F4204D" w:rsidRPr="00FB5AA9" w:rsidRDefault="00685B68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− вносить предложения по корректировке плана мероприятий организации, совершенствованию ее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работы и развитию материальной базы</w:t>
            </w:r>
          </w:p>
        </w:tc>
      </w:tr>
      <w:tr w:rsidR="00F4204D" w:rsidRPr="00FB5AA9">
        <w:trPr>
          <w:trHeight w:hRule="exact" w:val="23"/>
        </w:trPr>
        <w:tc>
          <w:tcPr>
            <w:tcW w:w="2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7037" w:type="dxa"/>
            <w:tcBorders>
              <w:top w:val="single" w:sz="6" w:space="0" w:color="222222"/>
              <w:bottom w:val="single" w:sz="6" w:space="0" w:color="222222"/>
            </w:tcBorders>
            <w:shd w:val="clear" w:color="auto" w:fill="FFFFFF"/>
            <w:tcMar>
              <w:left w:w="74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</w:tbl>
    <w:p w:rsidR="00FB5AA9" w:rsidRDefault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Для осуществления учебно-методической работы в Школе создано два предметных методических объединения: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− </w:t>
      </w:r>
      <w:proofErr w:type="gramStart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естественно-научных</w:t>
      </w:r>
      <w:proofErr w:type="gramEnd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и математических дисциплин;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− объединение классных руководителей.</w:t>
      </w:r>
    </w:p>
    <w:p w:rsidR="00F4204D" w:rsidRPr="00FB5AA9" w:rsidRDefault="00685B68" w:rsidP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В целях учета мнения обучающихся и родителей (законных представителей) несовершеннолетних обучающихся в Школе действуют Совет </w:t>
      </w:r>
      <w:r w:rsidR="00FB5AA9"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обучающихся и Совет родителей.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B5AA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III. Оценка образовательной деятельности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Образовательная деятельность в Школе организуется в соответствии с</w:t>
      </w:r>
      <w:r w:rsidRPr="00FB5AA9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 xml:space="preserve"> </w:t>
      </w:r>
      <w:hyperlink r:id="rId6" w:anchor="/document/99/902389617/" w:history="1">
        <w:r w:rsidRPr="00FB5AA9">
          <w:rPr>
            <w:rStyle w:val="-"/>
            <w:rFonts w:ascii="Times New Roman" w:eastAsia="Times New Roman" w:hAnsi="Times New Roman" w:cs="Times New Roman"/>
            <w:b/>
            <w:bCs/>
            <w:iCs/>
            <w:color w:val="002060"/>
            <w:sz w:val="28"/>
            <w:szCs w:val="28"/>
            <w:lang w:eastAsia="ru-RU"/>
          </w:rPr>
          <w:t>Федеральным законом от 29.12.2012 № 273-ФЗ</w:t>
        </w:r>
      </w:hyperlink>
      <w:r w:rsidRPr="00FB5AA9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 xml:space="preserve"> 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«Об образовании в Российской Федерации», ФГОС начального общего, основного общего и среднего общего образования,</w:t>
      </w:r>
      <w:r w:rsidRPr="00FB5AA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hyperlink r:id="rId7" w:anchor="/document/99/902256369/" w:history="1">
        <w:r w:rsidRPr="00FB5AA9">
          <w:rPr>
            <w:rStyle w:val="-"/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СанПиН 2.4.2.2821-10</w:t>
        </w:r>
      </w:hyperlink>
      <w:r w:rsidRPr="00FB5AA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занятий.</w:t>
      </w:r>
      <w:proofErr w:type="gramEnd"/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Учебный план 1–4 классов ориентирован на 4-летний нормативный срок освоения основной образовательной программы начального общего образования 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lastRenderedPageBreak/>
        <w:t>(реализация</w:t>
      </w:r>
      <w:r w:rsidRPr="00FB5AA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hyperlink r:id="rId8" w:anchor="/document/99/902180656/" w:history="1">
        <w:r w:rsidRPr="00FB5AA9">
          <w:rPr>
            <w:rStyle w:val="-"/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ФГОС НОО</w:t>
        </w:r>
      </w:hyperlink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), 5–9 классов – на 5-летний нормативный срок освоения основной образовательной программы основного общего образования (реализация</w:t>
      </w:r>
      <w:r w:rsidRPr="00FB5AA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hyperlink r:id="rId9" w:anchor="/document/99/902254916/" w:history="1">
        <w:r w:rsidRPr="00FB5AA9">
          <w:rPr>
            <w:rStyle w:val="-"/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ФГОС ООО</w:t>
        </w:r>
      </w:hyperlink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), 10–11 классов – на 2-летний нормативный срок освоения образовательной программы среднего общего образования (</w:t>
      </w:r>
      <w:hyperlink r:id="rId10" w:anchor="/document/99/902350579/" w:history="1">
        <w:r w:rsidRPr="00FB5AA9">
          <w:rPr>
            <w:rStyle w:val="-"/>
            <w:rFonts w:ascii="Times New Roman" w:eastAsia="Times New Roman" w:hAnsi="Times New Roman" w:cs="Times New Roman"/>
            <w:iCs/>
            <w:color w:val="002060"/>
            <w:sz w:val="28"/>
            <w:szCs w:val="28"/>
            <w:lang w:eastAsia="ru-RU"/>
          </w:rPr>
          <w:t>ФГОС СОО</w:t>
        </w:r>
      </w:hyperlink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).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Воспитательная работа</w:t>
      </w:r>
    </w:p>
    <w:p w:rsidR="00FB5AA9" w:rsidRPr="00FB5AA9" w:rsidRDefault="00FB5AA9" w:rsidP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proofErr w:type="gramStart"/>
      <w:r w:rsidRPr="00FB5AA9">
        <w:rPr>
          <w:rFonts w:ascii="Times New Roman" w:hAnsi="Times New Roman" w:cs="Times New Roman"/>
          <w:color w:val="002060"/>
          <w:sz w:val="28"/>
          <w:szCs w:val="28"/>
        </w:rPr>
        <w:t>Во исполнение Протокольных поручений Главы Чеченской Республики Героя России Кадырова Р.А. в части, касающейся учебно-воспитательного и развивающего процесса в образовательной организации, реализации Единой концепции духовно-нравственного воспитания подрастающего поколения Чеченской Республики, утвержденной Главой Республики Р.А. Кадыровым 14.02.2013г, в течен</w:t>
      </w:r>
      <w:r w:rsidR="00BE399C">
        <w:rPr>
          <w:rFonts w:ascii="Times New Roman" w:hAnsi="Times New Roman" w:cs="Times New Roman"/>
          <w:color w:val="002060"/>
          <w:sz w:val="28"/>
          <w:szCs w:val="28"/>
        </w:rPr>
        <w:t>ие всего 2019</w:t>
      </w:r>
      <w:r w:rsidR="004D0987">
        <w:rPr>
          <w:rFonts w:ascii="Times New Roman" w:hAnsi="Times New Roman" w:cs="Times New Roman"/>
          <w:color w:val="002060"/>
          <w:sz w:val="28"/>
          <w:szCs w:val="28"/>
        </w:rPr>
        <w:t xml:space="preserve"> года в МБОУ «Нижне-Курчалин</w:t>
      </w:r>
      <w:r w:rsidRPr="00FB5AA9">
        <w:rPr>
          <w:rFonts w:ascii="Times New Roman" w:hAnsi="Times New Roman" w:cs="Times New Roman"/>
          <w:color w:val="002060"/>
          <w:sz w:val="28"/>
          <w:szCs w:val="28"/>
        </w:rPr>
        <w:t>ская СОШ» проводились мероприятия, направленные на духовно-нравственное воспитание и развитие обучающихся школы, патриотическое и</w:t>
      </w:r>
      <w:proofErr w:type="gramEnd"/>
      <w:r w:rsidRPr="00FB5AA9">
        <w:rPr>
          <w:rFonts w:ascii="Times New Roman" w:hAnsi="Times New Roman" w:cs="Times New Roman"/>
          <w:color w:val="002060"/>
          <w:sz w:val="28"/>
          <w:szCs w:val="28"/>
        </w:rPr>
        <w:t xml:space="preserve"> гражданское воспитание подрастающего поколения. Все мероприятия основывались на  базовых аспектах Концепции: образовательном, культурном, социальном, духовном, информационном, </w:t>
      </w:r>
      <w:proofErr w:type="spellStart"/>
      <w:r w:rsidRPr="00FB5AA9">
        <w:rPr>
          <w:rFonts w:ascii="Times New Roman" w:hAnsi="Times New Roman" w:cs="Times New Roman"/>
          <w:color w:val="002060"/>
          <w:sz w:val="28"/>
          <w:szCs w:val="28"/>
        </w:rPr>
        <w:t>здоровьесберегающем</w:t>
      </w:r>
      <w:proofErr w:type="spellEnd"/>
      <w:r w:rsidRPr="00FB5AA9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FB5AA9" w:rsidRPr="00FB5AA9" w:rsidRDefault="00FB5AA9" w:rsidP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Мероприятия проводились с участием обучающихся и их родителей.</w:t>
      </w:r>
    </w:p>
    <w:p w:rsidR="00FB5AA9" w:rsidRPr="00FB5AA9" w:rsidRDefault="00FB5AA9" w:rsidP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Проведены обучающие семинары для учителей администрацией по вопросам повышения качества образования, формирования навыков здорового образа жизни, по вопросам диагностики неадекватного состояния учащихся. Проводилась систематическая работа с родителями по разъяснению уголовной и административной ответственности за преступления и правонарушения, связанные с незаконным оборотом наркотиков, незаконным потреблением наркотиков и других ПАВ.</w:t>
      </w:r>
    </w:p>
    <w:p w:rsidR="00FB5AA9" w:rsidRPr="00FB5AA9" w:rsidRDefault="00FB5AA9" w:rsidP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Были организованы:</w:t>
      </w:r>
    </w:p>
    <w:p w:rsidR="00FB5AA9" w:rsidRPr="00FB5AA9" w:rsidRDefault="00FB5AA9" w:rsidP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− </w:t>
      </w:r>
      <w:r w:rsidR="00BE399C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Беседы на тему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«</w:t>
      </w:r>
      <w:r w:rsidR="00BE399C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Береги здоровье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!»;</w:t>
      </w:r>
    </w:p>
    <w:p w:rsidR="00FB5AA9" w:rsidRPr="00FB5AA9" w:rsidRDefault="00FB5AA9" w:rsidP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− участие в конкурсе социальных плакатов «</w:t>
      </w:r>
      <w:r w:rsidR="00BE399C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Мы против терроризма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»;</w:t>
      </w:r>
    </w:p>
    <w:p w:rsidR="00FB5AA9" w:rsidRPr="00FB5AA9" w:rsidRDefault="00FB5AA9" w:rsidP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− участие в областном конкурсе антинаркотической социальной рекламы;</w:t>
      </w:r>
    </w:p>
    <w:p w:rsidR="00FB5AA9" w:rsidRPr="00FB5AA9" w:rsidRDefault="00FB5AA9" w:rsidP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− проведение классных часов и бесед на антинаркотические темы с использованием </w:t>
      </w:r>
      <w:proofErr w:type="gramStart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ИКТ-технологий</w:t>
      </w:r>
      <w:proofErr w:type="gramEnd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;</w:t>
      </w:r>
    </w:p>
    <w:p w:rsidR="00FB5AA9" w:rsidRPr="00FB5AA9" w:rsidRDefault="00FB5AA9" w:rsidP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− книжная выставка «Я выбираю жизнь» в школьной библиотеке;</w:t>
      </w:r>
    </w:p>
    <w:p w:rsidR="00FB5AA9" w:rsidRPr="00FB5AA9" w:rsidRDefault="00FB5AA9" w:rsidP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− лекции с участием сотрудников МВД.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b/>
          <w:color w:val="002060"/>
          <w:sz w:val="28"/>
          <w:szCs w:val="28"/>
        </w:rPr>
        <w:t>1 квартал: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color w:val="002060"/>
          <w:sz w:val="28"/>
          <w:szCs w:val="28"/>
        </w:rPr>
        <w:t xml:space="preserve">Беседы на темы «Семья и семейные ценности», «Толерантность», «Профилактика употребление курительных смесей», «Чистота-залог здоровья»; беседы, направленные на предупреждение </w:t>
      </w:r>
      <w:proofErr w:type="spellStart"/>
      <w:r w:rsidRPr="00FB5AA9">
        <w:rPr>
          <w:rFonts w:ascii="Times New Roman" w:hAnsi="Times New Roman" w:cs="Times New Roman"/>
          <w:color w:val="002060"/>
          <w:sz w:val="28"/>
          <w:szCs w:val="28"/>
        </w:rPr>
        <w:t>девиантного</w:t>
      </w:r>
      <w:proofErr w:type="spellEnd"/>
      <w:r w:rsidRPr="00FB5AA9">
        <w:rPr>
          <w:rFonts w:ascii="Times New Roman" w:hAnsi="Times New Roman" w:cs="Times New Roman"/>
          <w:color w:val="002060"/>
          <w:sz w:val="28"/>
          <w:szCs w:val="28"/>
        </w:rPr>
        <w:t xml:space="preserve"> поведения учащихся. Классные часы «Знай Конституцию своей Республики».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color w:val="002060"/>
          <w:sz w:val="28"/>
          <w:szCs w:val="28"/>
        </w:rPr>
        <w:lastRenderedPageBreak/>
        <w:t>Урок мужества «Ничто не забыто», приуроченный к трагической дате 23 февраля 1944; «День защитника Отечества», «Международный день 8 марта»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color w:val="002060"/>
          <w:sz w:val="28"/>
          <w:szCs w:val="28"/>
        </w:rPr>
        <w:t>Круглые столы «Выборы Президента России», «Символы Чеченской Республики», «Экстремизм в молодежной среде»;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color w:val="002060"/>
          <w:sz w:val="28"/>
          <w:szCs w:val="28"/>
        </w:rPr>
        <w:t xml:space="preserve">Конкурсы: рисунков «Герои нашего времени»; эссе «Героями не </w:t>
      </w:r>
      <w:proofErr w:type="gramStart"/>
      <w:r w:rsidRPr="00FB5AA9">
        <w:rPr>
          <w:rFonts w:ascii="Times New Roman" w:hAnsi="Times New Roman" w:cs="Times New Roman"/>
          <w:color w:val="002060"/>
          <w:sz w:val="28"/>
          <w:szCs w:val="28"/>
        </w:rPr>
        <w:t>рождаются-ими</w:t>
      </w:r>
      <w:proofErr w:type="gramEnd"/>
      <w:r w:rsidRPr="00FB5AA9">
        <w:rPr>
          <w:rFonts w:ascii="Times New Roman" w:hAnsi="Times New Roman" w:cs="Times New Roman"/>
          <w:color w:val="002060"/>
          <w:sz w:val="28"/>
          <w:szCs w:val="28"/>
        </w:rPr>
        <w:t xml:space="preserve"> становятся»; чтецов «Герои нашего времени»;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color w:val="002060"/>
          <w:sz w:val="28"/>
          <w:szCs w:val="28"/>
        </w:rPr>
        <w:t>Субботники по благоустройству территории школы.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b/>
          <w:color w:val="002060"/>
          <w:sz w:val="28"/>
          <w:szCs w:val="28"/>
        </w:rPr>
        <w:t>2 квартал: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color w:val="002060"/>
          <w:sz w:val="28"/>
          <w:szCs w:val="28"/>
        </w:rPr>
        <w:t xml:space="preserve">Общешкольные мероприятия «Здоровье-это самое важное в жизни»; «Береги себя сам», «День мира», приуроченное к отмене контртеррористической операции в Чеченской Республике; 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color w:val="002060"/>
          <w:sz w:val="28"/>
          <w:szCs w:val="28"/>
        </w:rPr>
        <w:t>Беседы с родителями, направленные на предупреждение жестокого обращения с детьми;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color w:val="002060"/>
          <w:sz w:val="28"/>
          <w:szCs w:val="28"/>
        </w:rPr>
        <w:t xml:space="preserve">Круглый стол «Ислам </w:t>
      </w:r>
      <w:proofErr w:type="gramStart"/>
      <w:r w:rsidRPr="00FB5AA9">
        <w:rPr>
          <w:rFonts w:ascii="Times New Roman" w:hAnsi="Times New Roman" w:cs="Times New Roman"/>
          <w:color w:val="002060"/>
          <w:sz w:val="28"/>
          <w:szCs w:val="28"/>
        </w:rPr>
        <w:t>-р</w:t>
      </w:r>
      <w:proofErr w:type="gramEnd"/>
      <w:r w:rsidRPr="00FB5AA9">
        <w:rPr>
          <w:rFonts w:ascii="Times New Roman" w:hAnsi="Times New Roman" w:cs="Times New Roman"/>
          <w:color w:val="002060"/>
          <w:sz w:val="28"/>
          <w:szCs w:val="28"/>
        </w:rPr>
        <w:t>елигия мира и созидания».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color w:val="002060"/>
          <w:sz w:val="28"/>
          <w:szCs w:val="28"/>
        </w:rPr>
        <w:t>Конкурс сочинений «</w:t>
      </w:r>
      <w:proofErr w:type="spellStart"/>
      <w:r w:rsidRPr="00FB5AA9">
        <w:rPr>
          <w:rFonts w:ascii="Times New Roman" w:hAnsi="Times New Roman" w:cs="Times New Roman"/>
          <w:color w:val="002060"/>
          <w:sz w:val="28"/>
          <w:szCs w:val="28"/>
        </w:rPr>
        <w:t>Беза</w:t>
      </w:r>
      <w:proofErr w:type="spellEnd"/>
      <w:r w:rsidRPr="00FB5AA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FB5AA9">
        <w:rPr>
          <w:rFonts w:ascii="Times New Roman" w:hAnsi="Times New Roman" w:cs="Times New Roman"/>
          <w:color w:val="002060"/>
          <w:sz w:val="28"/>
          <w:szCs w:val="28"/>
        </w:rPr>
        <w:t>ненан</w:t>
      </w:r>
      <w:proofErr w:type="spellEnd"/>
      <w:r w:rsidRPr="00FB5AA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FB5AA9">
        <w:rPr>
          <w:rFonts w:ascii="Times New Roman" w:hAnsi="Times New Roman" w:cs="Times New Roman"/>
          <w:color w:val="002060"/>
          <w:sz w:val="28"/>
          <w:szCs w:val="28"/>
        </w:rPr>
        <w:t>мотт</w:t>
      </w:r>
      <w:proofErr w:type="spellEnd"/>
      <w:r w:rsidRPr="00FB5AA9">
        <w:rPr>
          <w:rFonts w:ascii="Times New Roman" w:hAnsi="Times New Roman" w:cs="Times New Roman"/>
          <w:color w:val="002060"/>
          <w:sz w:val="28"/>
          <w:szCs w:val="28"/>
        </w:rPr>
        <w:t>», приуроченный ко Дню чеченского языка».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color w:val="002060"/>
          <w:sz w:val="28"/>
          <w:szCs w:val="28"/>
        </w:rPr>
        <w:t>Беседа «Помним, чтим, любим», посвященная памяти Первого Президента Чеченской Республики Героя России Ахмат-Хаджи Кадырова (День памяти и скорби Чеченского народа)</w:t>
      </w:r>
    </w:p>
    <w:p w:rsidR="00FB5AA9" w:rsidRPr="00FB5AA9" w:rsidRDefault="007F4505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Классные мероприятия в 4,6,8 и 10</w:t>
      </w:r>
      <w:r w:rsidR="00FB5AA9" w:rsidRPr="00FB5AA9">
        <w:rPr>
          <w:rFonts w:ascii="Times New Roman" w:hAnsi="Times New Roman" w:cs="Times New Roman"/>
          <w:color w:val="002060"/>
          <w:sz w:val="28"/>
          <w:szCs w:val="28"/>
        </w:rPr>
        <w:t xml:space="preserve"> классах по патриотическому воспитанию «Россия-Родина моя»;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color w:val="002060"/>
          <w:sz w:val="28"/>
          <w:szCs w:val="28"/>
        </w:rPr>
        <w:t>Профилактические мероприятия по предупреждению детского дорожно-транспортного травматизма;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color w:val="002060"/>
          <w:sz w:val="28"/>
          <w:szCs w:val="28"/>
        </w:rPr>
        <w:t>Праздничные мероприятия в школе ко Дню Весны и Труда, ко Дню Победы в ВОВ, ко Дню России 12 июня.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b/>
          <w:color w:val="002060"/>
          <w:sz w:val="28"/>
          <w:szCs w:val="28"/>
        </w:rPr>
        <w:t>3 квартал: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color w:val="002060"/>
          <w:sz w:val="28"/>
          <w:szCs w:val="28"/>
        </w:rPr>
        <w:t>Профилактическая беседа с родителями и обучающимися по предупреждению противоправных действий;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color w:val="002060"/>
          <w:sz w:val="28"/>
          <w:szCs w:val="28"/>
        </w:rPr>
        <w:t xml:space="preserve">Вечер памяти Первого Президента Чеченской Республики Героя России Ахмат </w:t>
      </w:r>
      <w:proofErr w:type="gramStart"/>
      <w:r w:rsidRPr="00FB5AA9">
        <w:rPr>
          <w:rFonts w:ascii="Times New Roman" w:hAnsi="Times New Roman" w:cs="Times New Roman"/>
          <w:color w:val="002060"/>
          <w:sz w:val="28"/>
          <w:szCs w:val="28"/>
        </w:rPr>
        <w:t>-Х</w:t>
      </w:r>
      <w:proofErr w:type="gramEnd"/>
      <w:r w:rsidRPr="00FB5AA9">
        <w:rPr>
          <w:rFonts w:ascii="Times New Roman" w:hAnsi="Times New Roman" w:cs="Times New Roman"/>
          <w:color w:val="002060"/>
          <w:sz w:val="28"/>
          <w:szCs w:val="28"/>
        </w:rPr>
        <w:t>аджи Кадырова;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color w:val="002060"/>
          <w:sz w:val="28"/>
          <w:szCs w:val="28"/>
        </w:rPr>
        <w:t>Беседа, конкурс сочинений «Нам нужно будущее без терроризма»;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color w:val="002060"/>
          <w:sz w:val="28"/>
          <w:szCs w:val="28"/>
        </w:rPr>
        <w:lastRenderedPageBreak/>
        <w:t>Празднование Дня чеченской женщины, мероприятие «Да славится имя твое, Чеченская женщина»;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color w:val="002060"/>
          <w:sz w:val="28"/>
          <w:szCs w:val="28"/>
        </w:rPr>
        <w:t>Беседа «Ислам-религия мира, добра  и созидания».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b/>
          <w:color w:val="002060"/>
          <w:sz w:val="28"/>
          <w:szCs w:val="28"/>
        </w:rPr>
        <w:t>4 квартал: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FB5AA9">
        <w:rPr>
          <w:rFonts w:ascii="Times New Roman" w:hAnsi="Times New Roman" w:cs="Times New Roman"/>
          <w:color w:val="002060"/>
          <w:sz w:val="28"/>
          <w:szCs w:val="28"/>
        </w:rPr>
        <w:t>Классные часы «Виват, учитель», «День Города», «День Молодежи», «Толерантность - что это»;</w:t>
      </w:r>
      <w:proofErr w:type="gramEnd"/>
    </w:p>
    <w:p w:rsidR="00FB5AA9" w:rsidRPr="00FB5AA9" w:rsidRDefault="00FB5AA9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color w:val="002060"/>
          <w:sz w:val="28"/>
          <w:szCs w:val="28"/>
        </w:rPr>
        <w:t>Единый урок по безопасности в сети «Интернет»;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color w:val="002060"/>
          <w:sz w:val="28"/>
          <w:szCs w:val="28"/>
        </w:rPr>
        <w:t>Беседы «Жизнь ПРОРОКА МУХХАМАДА, МИР ЕМУ И БЛАГОСЛОВЛЕНИЕ ВСЕВЫШНЕГО»;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color w:val="002060"/>
          <w:sz w:val="28"/>
          <w:szCs w:val="28"/>
        </w:rPr>
        <w:t>Общешкольные мероприятия ко Дню Матери (Героические женщины Чеченской Республики», «Все начинается с матери»); «Мы за здоровый образ жизни»;</w:t>
      </w:r>
    </w:p>
    <w:p w:rsidR="00FB5AA9" w:rsidRPr="00FB5AA9" w:rsidRDefault="00C25C6B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«101</w:t>
      </w:r>
      <w:r w:rsidR="00FB5AA9" w:rsidRPr="00FB5AA9">
        <w:rPr>
          <w:rFonts w:ascii="Times New Roman" w:hAnsi="Times New Roman" w:cs="Times New Roman"/>
          <w:color w:val="002060"/>
          <w:sz w:val="28"/>
          <w:szCs w:val="28"/>
        </w:rPr>
        <w:t xml:space="preserve">-летие со дня рождения Арби </w:t>
      </w:r>
      <w:proofErr w:type="spellStart"/>
      <w:r w:rsidR="00FB5AA9" w:rsidRPr="00FB5AA9">
        <w:rPr>
          <w:rFonts w:ascii="Times New Roman" w:hAnsi="Times New Roman" w:cs="Times New Roman"/>
          <w:color w:val="002060"/>
          <w:sz w:val="28"/>
          <w:szCs w:val="28"/>
        </w:rPr>
        <w:t>Мамакаева</w:t>
      </w:r>
      <w:proofErr w:type="spellEnd"/>
      <w:r w:rsidR="00FB5AA9" w:rsidRPr="00FB5AA9">
        <w:rPr>
          <w:rFonts w:ascii="Times New Roman" w:hAnsi="Times New Roman" w:cs="Times New Roman"/>
          <w:color w:val="002060"/>
          <w:sz w:val="28"/>
          <w:szCs w:val="28"/>
        </w:rPr>
        <w:t>», «День Конституции России», «День Героев Отечес</w:t>
      </w:r>
      <w:r>
        <w:rPr>
          <w:rFonts w:ascii="Times New Roman" w:hAnsi="Times New Roman" w:cs="Times New Roman"/>
          <w:color w:val="002060"/>
          <w:sz w:val="28"/>
          <w:szCs w:val="28"/>
        </w:rPr>
        <w:t>тва-не забыты имена ГЕРОЕВ»; «91</w:t>
      </w:r>
      <w:r w:rsidR="00FB5AA9" w:rsidRPr="00FB5AA9">
        <w:rPr>
          <w:rFonts w:ascii="Times New Roman" w:hAnsi="Times New Roman" w:cs="Times New Roman"/>
          <w:color w:val="002060"/>
          <w:sz w:val="28"/>
          <w:szCs w:val="28"/>
        </w:rPr>
        <w:t>-летие со дня рождения Раисы Ахматовой»;</w:t>
      </w:r>
    </w:p>
    <w:p w:rsidR="00FB5AA9" w:rsidRPr="00FB5AA9" w:rsidRDefault="00FB5AA9" w:rsidP="00FB5AA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color w:val="002060"/>
          <w:sz w:val="28"/>
          <w:szCs w:val="28"/>
        </w:rPr>
        <w:t xml:space="preserve">  Проведение всех мероприятий контролиров</w:t>
      </w:r>
      <w:r w:rsidR="00BF39BC">
        <w:rPr>
          <w:rFonts w:ascii="Times New Roman" w:hAnsi="Times New Roman" w:cs="Times New Roman"/>
          <w:color w:val="002060"/>
          <w:sz w:val="28"/>
          <w:szCs w:val="28"/>
        </w:rPr>
        <w:t>алось администрацией МБОУ «Нижне-Курчалин</w:t>
      </w:r>
      <w:r w:rsidRPr="00FB5AA9">
        <w:rPr>
          <w:rFonts w:ascii="Times New Roman" w:hAnsi="Times New Roman" w:cs="Times New Roman"/>
          <w:color w:val="002060"/>
          <w:sz w:val="28"/>
          <w:szCs w:val="28"/>
        </w:rPr>
        <w:t>ская СОШ», составлены пресс-релизы, собраны фото и письменные материалы, осуществлена регистрация в журнале регистраций Протокольных поручений Главы Чеченской Республики и Руководителя Администрации Главы и Правительства ЧР.</w:t>
      </w:r>
    </w:p>
    <w:p w:rsidR="00F4204D" w:rsidRPr="00F26AF0" w:rsidRDefault="00FB5AA9" w:rsidP="00FB5AA9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B5AA9">
        <w:rPr>
          <w:rFonts w:ascii="Times New Roman" w:hAnsi="Times New Roman" w:cs="Times New Roman"/>
          <w:color w:val="002060"/>
          <w:sz w:val="28"/>
          <w:szCs w:val="28"/>
        </w:rPr>
        <w:t>Также все Протокольные поручения  и отчеты об их исполнении размещаются на официальном сайте МБ</w:t>
      </w:r>
      <w:r w:rsidR="002F46B6">
        <w:rPr>
          <w:rFonts w:ascii="Times New Roman" w:hAnsi="Times New Roman" w:cs="Times New Roman"/>
          <w:color w:val="002060"/>
          <w:sz w:val="28"/>
          <w:szCs w:val="28"/>
        </w:rPr>
        <w:t>ОУ «Нижне-Курчалин</w:t>
      </w:r>
      <w:r w:rsidRPr="00FB5AA9">
        <w:rPr>
          <w:rFonts w:ascii="Times New Roman" w:hAnsi="Times New Roman" w:cs="Times New Roman"/>
          <w:color w:val="002060"/>
          <w:sz w:val="28"/>
          <w:szCs w:val="28"/>
        </w:rPr>
        <w:t xml:space="preserve">ская СОШ» </w:t>
      </w:r>
      <w:proofErr w:type="spellStart"/>
      <w:r w:rsidR="001A0F7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E8E8E8"/>
          <w:lang w:val="en-US"/>
        </w:rPr>
        <w:t>nijnie</w:t>
      </w:r>
      <w:proofErr w:type="spellEnd"/>
      <w:r w:rsidR="001A0F79" w:rsidRPr="001A0F7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E8E8E8"/>
        </w:rPr>
        <w:t>-</w:t>
      </w:r>
      <w:proofErr w:type="spellStart"/>
      <w:r w:rsidR="001A0F7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E8E8E8"/>
          <w:lang w:val="en-US"/>
        </w:rPr>
        <w:t>kurchali</w:t>
      </w:r>
      <w:proofErr w:type="spellEnd"/>
      <w:r w:rsidRPr="00FB5AA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E8E8E8"/>
        </w:rPr>
        <w:t>.edu95.ru</w:t>
      </w:r>
      <w:r w:rsidRPr="00FB5AA9">
        <w:rPr>
          <w:rFonts w:ascii="Times New Roman" w:hAnsi="Times New Roman" w:cs="Times New Roman"/>
          <w:color w:val="002060"/>
          <w:sz w:val="28"/>
          <w:szCs w:val="28"/>
        </w:rPr>
        <w:t xml:space="preserve">  и освещаются на странице в </w:t>
      </w:r>
      <w:proofErr w:type="spellStart"/>
      <w:r w:rsidRPr="00FB5AA9">
        <w:rPr>
          <w:rFonts w:ascii="Times New Roman" w:hAnsi="Times New Roman" w:cs="Times New Roman"/>
          <w:color w:val="002060"/>
          <w:sz w:val="28"/>
          <w:szCs w:val="28"/>
        </w:rPr>
        <w:t>Инстаграм</w:t>
      </w:r>
      <w:proofErr w:type="spellEnd"/>
      <w:r w:rsidRPr="00FB5AA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F26AF0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tcartcenova</w:t>
      </w:r>
      <w:proofErr w:type="spellEnd"/>
      <w:r w:rsidR="00F26AF0" w:rsidRPr="00F26A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_</w:t>
      </w:r>
      <w:proofErr w:type="spellStart"/>
      <w:r w:rsidR="00F26AF0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eliza</w:t>
      </w:r>
      <w:proofErr w:type="spellEnd"/>
    </w:p>
    <w:p w:rsidR="00F4204D" w:rsidRPr="00FB5AA9" w:rsidRDefault="00F42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B5AA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IV. Содержание и качество подготовки</w:t>
      </w:r>
    </w:p>
    <w:p w:rsidR="00F4204D" w:rsidRPr="00FB5AA9" w:rsidRDefault="00C2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Статистика показателей за 2017–2019</w:t>
      </w:r>
      <w:r w:rsidR="00685B68"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годы</w:t>
      </w:r>
    </w:p>
    <w:tbl>
      <w:tblPr>
        <w:tblW w:w="9505" w:type="dxa"/>
        <w:tblInd w:w="53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CellMar>
          <w:top w:w="75" w:type="dxa"/>
          <w:left w:w="59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52"/>
        <w:gridCol w:w="3303"/>
        <w:gridCol w:w="1259"/>
        <w:gridCol w:w="1259"/>
        <w:gridCol w:w="1261"/>
        <w:gridCol w:w="1771"/>
      </w:tblGrid>
      <w:tr w:rsidR="00F4204D" w:rsidRPr="00FB5AA9">
        <w:tc>
          <w:tcPr>
            <w:tcW w:w="6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п</w:t>
            </w:r>
            <w:proofErr w:type="gramEnd"/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Параметры статистики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4445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2016–2017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CD0A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2017–2018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CD0A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2018–2019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CD0A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 xml:space="preserve"> 2019</w:t>
            </w:r>
            <w:r w:rsidR="00685B68"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года</w:t>
            </w:r>
          </w:p>
        </w:tc>
      </w:tr>
      <w:tr w:rsidR="00F4204D" w:rsidRPr="00FB5AA9">
        <w:tc>
          <w:tcPr>
            <w:tcW w:w="6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 xml:space="preserve">Количество детей, обучавшихся на конец учебного года, в том </w:t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lastRenderedPageBreak/>
              <w:t>числе: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</w:p>
        </w:tc>
      </w:tr>
      <w:tr w:rsidR="00F4204D" w:rsidRPr="00FB5AA9">
        <w:tc>
          <w:tcPr>
            <w:tcW w:w="65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 начальная школа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CD0A18" w:rsidRDefault="00CD0A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44453A" w:rsidRDefault="004445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44453A" w:rsidRDefault="004445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23DCD" w:rsidRDefault="00CD0A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6</w:t>
            </w:r>
          </w:p>
        </w:tc>
      </w:tr>
      <w:tr w:rsidR="00F4204D" w:rsidRPr="00FB5AA9">
        <w:tc>
          <w:tcPr>
            <w:tcW w:w="65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 основная школа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44453A" w:rsidRDefault="004445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44453A" w:rsidRDefault="00CD0A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44453A" w:rsidRDefault="004445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23DCD" w:rsidRDefault="00CD0A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4</w:t>
            </w:r>
          </w:p>
        </w:tc>
      </w:tr>
      <w:tr w:rsidR="00F4204D" w:rsidRPr="00FB5AA9">
        <w:tc>
          <w:tcPr>
            <w:tcW w:w="65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 средняя школа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44453A" w:rsidRDefault="004445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4445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44453A" w:rsidRDefault="0044453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23DCD" w:rsidRDefault="00CD0A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2</w:t>
            </w:r>
          </w:p>
        </w:tc>
      </w:tr>
      <w:tr w:rsidR="00F4204D" w:rsidRPr="00FB5AA9">
        <w:tc>
          <w:tcPr>
            <w:tcW w:w="6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Количество учеников, оставленных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на повторное обучение: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 </w:t>
            </w:r>
          </w:p>
        </w:tc>
      </w:tr>
      <w:tr w:rsidR="00F4204D" w:rsidRPr="00FB5AA9">
        <w:tc>
          <w:tcPr>
            <w:tcW w:w="65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 начальная школа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</w:t>
            </w:r>
          </w:p>
        </w:tc>
      </w:tr>
      <w:tr w:rsidR="00F4204D" w:rsidRPr="00FB5AA9">
        <w:tc>
          <w:tcPr>
            <w:tcW w:w="65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 основная школа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 </w:t>
            </w:r>
          </w:p>
        </w:tc>
      </w:tr>
      <w:tr w:rsidR="00F4204D" w:rsidRPr="00FB5AA9">
        <w:tc>
          <w:tcPr>
            <w:tcW w:w="65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 средняя школа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</w:t>
            </w:r>
          </w:p>
        </w:tc>
      </w:tr>
      <w:tr w:rsidR="00F4204D" w:rsidRPr="00FB5AA9">
        <w:tc>
          <w:tcPr>
            <w:tcW w:w="6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Не получили аттестата: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 </w:t>
            </w:r>
          </w:p>
        </w:tc>
      </w:tr>
      <w:tr w:rsidR="00F4204D" w:rsidRPr="00FB5AA9">
        <w:tc>
          <w:tcPr>
            <w:tcW w:w="65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 об основном общем образовании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CD0A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CD0A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-</w:t>
            </w:r>
            <w:r w:rsidR="00685B68"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 </w:t>
            </w:r>
            <w:r w:rsidR="00CD0A18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-</w:t>
            </w:r>
          </w:p>
        </w:tc>
      </w:tr>
      <w:tr w:rsidR="00F4204D" w:rsidRPr="00FB5AA9">
        <w:tc>
          <w:tcPr>
            <w:tcW w:w="65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 xml:space="preserve">– </w:t>
            </w:r>
            <w:proofErr w:type="gramStart"/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среднем</w:t>
            </w:r>
            <w:proofErr w:type="gramEnd"/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 xml:space="preserve"> общем образовании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632DD7" w:rsidRDefault="00632DD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val="en-US" w:eastAsia="ru-RU"/>
              </w:rPr>
              <w:t>-</w:t>
            </w:r>
          </w:p>
        </w:tc>
      </w:tr>
      <w:tr w:rsidR="00F4204D" w:rsidRPr="00FB5AA9">
        <w:tc>
          <w:tcPr>
            <w:tcW w:w="6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Окончили школу с аттестатом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особого образца: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 </w:t>
            </w:r>
          </w:p>
        </w:tc>
      </w:tr>
      <w:tr w:rsidR="00F4204D" w:rsidRPr="00FB5AA9">
        <w:tc>
          <w:tcPr>
            <w:tcW w:w="65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 в основной школе 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CD0A18" w:rsidRDefault="00CD0A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CD0A18" w:rsidRDefault="00CD0A1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632DD7" w:rsidRDefault="00632DD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</w:t>
            </w:r>
          </w:p>
        </w:tc>
      </w:tr>
      <w:tr w:rsidR="00F4204D" w:rsidRPr="00FB5AA9">
        <w:tc>
          <w:tcPr>
            <w:tcW w:w="65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 средней школе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632DD7" w:rsidRDefault="00632DD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–</w:t>
            </w:r>
          </w:p>
        </w:tc>
      </w:tr>
      <w:tr w:rsidR="00F4204D" w:rsidRPr="00FB5AA9">
        <w:trPr>
          <w:trHeight w:hRule="exact" w:val="23"/>
        </w:trPr>
        <w:tc>
          <w:tcPr>
            <w:tcW w:w="6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</w:tbl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Приведенная статистика показывает, что положительная динамика успешного освоения основных образовательных программ сохраняется, 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highlight w:val="yellow"/>
          <w:lang w:eastAsia="ru-RU"/>
        </w:rPr>
        <w:br/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при этом стабильно растет количество </w:t>
      </w:r>
      <w:proofErr w:type="gramStart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обучающихся</w:t>
      </w:r>
      <w:proofErr w:type="gramEnd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Школы.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Профильного и углубленного обучения в Школе нет.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proofErr w:type="gramStart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Обучающи</w:t>
      </w:r>
      <w:r w:rsidR="00596EB0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хся</w:t>
      </w:r>
      <w:proofErr w:type="gramEnd"/>
      <w:r w:rsidR="00596EB0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с ОВЗ и инвалидностью в 2019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году в Школе не было.</w:t>
      </w:r>
    </w:p>
    <w:p w:rsidR="00F4204D" w:rsidRPr="00FB5AA9" w:rsidRDefault="00596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В 2019</w:t>
      </w:r>
      <w:r w:rsidR="00685B68"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году Школа продолжает успешно реализовывать рабочие программы «Родной язык: чеченский», 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highlight w:val="yellow"/>
          <w:lang w:eastAsia="ru-RU"/>
        </w:rPr>
        <w:br/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«Родная литература: чеченская», которые внесли в основные образовательные программы основного общего и среднего общего образования в 2016 году.</w:t>
      </w:r>
    </w:p>
    <w:p w:rsidR="00F4204D" w:rsidRPr="00FB5AA9" w:rsidRDefault="00F42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>Краткий анализ динамики результатов успеваемости и качества знаний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lastRenderedPageBreak/>
        <w:t xml:space="preserve">Результаты освоения учащимися программ начального общего образования по </w:t>
      </w:r>
      <w:r w:rsidR="00596EB0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показателю «успеваемость» в 2019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учебном году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tbl>
      <w:tblPr>
        <w:tblW w:w="10080" w:type="dxa"/>
        <w:tblInd w:w="-225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CellMar>
          <w:top w:w="75" w:type="dxa"/>
          <w:left w:w="59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02"/>
        <w:gridCol w:w="811"/>
        <w:gridCol w:w="879"/>
        <w:gridCol w:w="346"/>
        <w:gridCol w:w="307"/>
        <w:gridCol w:w="1006"/>
        <w:gridCol w:w="384"/>
        <w:gridCol w:w="1330"/>
        <w:gridCol w:w="343"/>
        <w:gridCol w:w="633"/>
        <w:gridCol w:w="343"/>
        <w:gridCol w:w="633"/>
        <w:gridCol w:w="343"/>
        <w:gridCol w:w="1072"/>
        <w:gridCol w:w="255"/>
        <w:gridCol w:w="193"/>
      </w:tblGrid>
      <w:tr w:rsidR="00F4204D" w:rsidRPr="00FB5AA9" w:rsidTr="00FB5AA9">
        <w:tc>
          <w:tcPr>
            <w:tcW w:w="12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8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Всего 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proofErr w:type="spellStart"/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обуч-ся</w:t>
            </w:r>
            <w:proofErr w:type="spellEnd"/>
          </w:p>
        </w:tc>
        <w:tc>
          <w:tcPr>
            <w:tcW w:w="122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Из них успевают</w:t>
            </w:r>
          </w:p>
        </w:tc>
        <w:tc>
          <w:tcPr>
            <w:tcW w:w="1697" w:type="dxa"/>
            <w:gridSpan w:val="3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Окончили год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Окончили год</w:t>
            </w:r>
          </w:p>
        </w:tc>
        <w:tc>
          <w:tcPr>
            <w:tcW w:w="195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Не успевают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Переведены 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условно</w:t>
            </w:r>
          </w:p>
        </w:tc>
      </w:tr>
      <w:tr w:rsidR="00F4204D" w:rsidRPr="00FB5AA9" w:rsidTr="00FB5AA9">
        <w:tc>
          <w:tcPr>
            <w:tcW w:w="12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81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7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Из них н/а</w:t>
            </w:r>
          </w:p>
        </w:tc>
        <w:tc>
          <w:tcPr>
            <w:tcW w:w="1520" w:type="dxa"/>
            <w:gridSpan w:val="3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F4204D" w:rsidRPr="00FB5AA9" w:rsidTr="00FB5AA9">
        <w:tc>
          <w:tcPr>
            <w:tcW w:w="12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81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65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С 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отметкам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и «4» и «5»</w:t>
            </w:r>
          </w:p>
        </w:tc>
        <w:tc>
          <w:tcPr>
            <w:tcW w:w="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С 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отметками 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44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%</w:t>
            </w:r>
          </w:p>
        </w:tc>
      </w:tr>
      <w:tr w:rsidR="00F4204D" w:rsidRPr="00FB5AA9" w:rsidTr="00FB5AA9">
        <w:tc>
          <w:tcPr>
            <w:tcW w:w="1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596EB0" w:rsidRDefault="00596EB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596EB0" w:rsidRDefault="00596EB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596EB0" w:rsidRDefault="00715E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596EB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0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715E0C" w:rsidRDefault="00715E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715E0C" w:rsidP="00715E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715E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715E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</w:tr>
      <w:tr w:rsidR="00F4204D" w:rsidRPr="00FB5AA9" w:rsidTr="00FB5AA9">
        <w:trPr>
          <w:trHeight w:hRule="exact" w:val="23"/>
        </w:trPr>
        <w:tc>
          <w:tcPr>
            <w:tcW w:w="1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</w:tbl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Если сравнить результаты освоения обучающимися программ начального общего образования по </w:t>
      </w:r>
      <w:r w:rsidR="0027482C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показателю «успеваемость» в 2019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году с результатами освоения учащимися программ начального общего образования по п</w:t>
      </w:r>
      <w:r w:rsidR="0027482C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оказателю «успеваемость» в 2018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году, то можно отметить, что процент учащихся, окончивших на «4» и «5», вырос на </w:t>
      </w:r>
      <w:r w:rsidR="0027482C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2 процента, процент учащихся.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>Результаты освоения учащимися программ основного общего образования по показателю «успеваемость»</w:t>
      </w:r>
      <w:r w:rsidR="00840481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 xml:space="preserve"> в 2018</w:t>
      </w:r>
      <w:r w:rsidRPr="00FB5AA9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 xml:space="preserve"> году</w:t>
      </w:r>
    </w:p>
    <w:tbl>
      <w:tblPr>
        <w:tblW w:w="9802" w:type="dxa"/>
        <w:tblInd w:w="53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CellMar>
          <w:top w:w="75" w:type="dxa"/>
          <w:left w:w="59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1"/>
        <w:gridCol w:w="754"/>
        <w:gridCol w:w="649"/>
        <w:gridCol w:w="649"/>
        <w:gridCol w:w="992"/>
        <w:gridCol w:w="724"/>
        <w:gridCol w:w="1341"/>
        <w:gridCol w:w="345"/>
        <w:gridCol w:w="637"/>
        <w:gridCol w:w="345"/>
        <w:gridCol w:w="637"/>
        <w:gridCol w:w="345"/>
        <w:gridCol w:w="958"/>
        <w:gridCol w:w="495"/>
      </w:tblGrid>
      <w:tr w:rsidR="00F4204D" w:rsidRPr="00FB5AA9" w:rsidTr="00FB5AA9">
        <w:tc>
          <w:tcPr>
            <w:tcW w:w="93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75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Всего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proofErr w:type="spellStart"/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обуч-ся</w:t>
            </w:r>
            <w:proofErr w:type="spellEnd"/>
          </w:p>
        </w:tc>
        <w:tc>
          <w:tcPr>
            <w:tcW w:w="1298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Из них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успевают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Окончили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Окончили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96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Не успевают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Переведены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условно</w:t>
            </w:r>
          </w:p>
        </w:tc>
      </w:tr>
      <w:tr w:rsidR="00F4204D" w:rsidRPr="00FB5AA9" w:rsidTr="00FB5AA9">
        <w:tc>
          <w:tcPr>
            <w:tcW w:w="93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8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Из них н/а</w:t>
            </w:r>
          </w:p>
        </w:tc>
        <w:tc>
          <w:tcPr>
            <w:tcW w:w="1453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F4204D" w:rsidRPr="00FB5AA9" w:rsidTr="00FB5AA9">
        <w:tc>
          <w:tcPr>
            <w:tcW w:w="93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6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С 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отметками 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«4» и «5»</w:t>
            </w:r>
          </w:p>
        </w:tc>
        <w:tc>
          <w:tcPr>
            <w:tcW w:w="7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С 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отметками 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Кол-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Кол-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%</w:t>
            </w:r>
          </w:p>
        </w:tc>
      </w:tr>
      <w:tr w:rsidR="00F4204D" w:rsidRPr="00FB5AA9" w:rsidTr="00FB5AA9"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84048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1A7348" w:rsidRDefault="001A73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6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1A7348" w:rsidRDefault="001A73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6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1A7348" w:rsidRDefault="001A73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A0649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A0649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</w:tr>
      <w:tr w:rsidR="00F4204D" w:rsidRPr="00FB5AA9" w:rsidTr="00FB5AA9"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84048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1A7348" w:rsidRDefault="001A73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6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1A7348" w:rsidRDefault="001A73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6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A0649C" w:rsidRDefault="00A0649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A0649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1A7348" w:rsidRDefault="001A73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A0649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</w:tr>
      <w:tr w:rsidR="00F4204D" w:rsidRPr="00FB5AA9" w:rsidTr="00FB5AA9"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0720CC" w:rsidRDefault="000720C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0720CC" w:rsidRDefault="000720C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0720C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0720C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0720C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0720C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</w:t>
            </w:r>
          </w:p>
        </w:tc>
      </w:tr>
      <w:tr w:rsidR="00F4204D" w:rsidRPr="00FB5AA9" w:rsidTr="00FB5AA9">
        <w:trPr>
          <w:trHeight w:hRule="exact" w:val="23"/>
        </w:trPr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7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6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6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</w:tbl>
    <w:p w:rsidR="00FB5AA9" w:rsidRDefault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lastRenderedPageBreak/>
        <w:t xml:space="preserve">Если сравнить результаты освоения обучающимися программ основного общего образования по </w:t>
      </w:r>
      <w:r w:rsidR="00623380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показателю «успеваемость» в 2019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году с результатами освоения учащимися программ основного общего образования по </w:t>
      </w:r>
      <w:r w:rsidR="00623380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показателю «успеваемость» в 2018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году, то можно отметить, что процент учащихся, окончивших на «4» и «5», снизился на </w:t>
      </w:r>
      <w:r w:rsidR="00623380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1,3 процента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lang w:eastAsia="ru-RU"/>
        </w:rPr>
        <w:t>Результаты освоения программ среднего общего образования обучающимися 10, 11 классов по показателю «успеваемость» в 2018 году</w:t>
      </w:r>
    </w:p>
    <w:tbl>
      <w:tblPr>
        <w:tblW w:w="11154" w:type="dxa"/>
        <w:tblInd w:w="-792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CellMar>
          <w:top w:w="75" w:type="dxa"/>
          <w:left w:w="59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478"/>
        <w:gridCol w:w="679"/>
        <w:gridCol w:w="543"/>
        <w:gridCol w:w="1264"/>
        <w:gridCol w:w="694"/>
        <w:gridCol w:w="833"/>
        <w:gridCol w:w="709"/>
        <w:gridCol w:w="850"/>
        <w:gridCol w:w="567"/>
        <w:gridCol w:w="709"/>
        <w:gridCol w:w="425"/>
        <w:gridCol w:w="851"/>
        <w:gridCol w:w="161"/>
        <w:gridCol w:w="264"/>
        <w:gridCol w:w="709"/>
        <w:gridCol w:w="709"/>
      </w:tblGrid>
      <w:tr w:rsidR="00FB5AA9" w:rsidRPr="00FB5AA9" w:rsidTr="00FB5AA9">
        <w:tc>
          <w:tcPr>
            <w:tcW w:w="70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Классы</w:t>
            </w:r>
          </w:p>
        </w:tc>
        <w:tc>
          <w:tcPr>
            <w:tcW w:w="47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Всего 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highlight w:val="yellow"/>
                <w:lang w:eastAsia="ru-RU"/>
              </w:rPr>
              <w:br/>
            </w:r>
            <w:proofErr w:type="spellStart"/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обуч-ся</w:t>
            </w:r>
            <w:proofErr w:type="spellEnd"/>
          </w:p>
        </w:tc>
        <w:tc>
          <w:tcPr>
            <w:tcW w:w="1222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Из них 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успевают</w:t>
            </w:r>
          </w:p>
        </w:tc>
        <w:tc>
          <w:tcPr>
            <w:tcW w:w="1958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Окончили 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полугодие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Окончили год</w:t>
            </w:r>
          </w:p>
        </w:tc>
        <w:tc>
          <w:tcPr>
            <w:tcW w:w="255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Не успевают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Переведены 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условно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Сменили 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форму 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обучения</w:t>
            </w:r>
          </w:p>
        </w:tc>
      </w:tr>
      <w:tr w:rsidR="00FB5AA9" w:rsidRPr="00FB5AA9" w:rsidTr="00FB5AA9">
        <w:tc>
          <w:tcPr>
            <w:tcW w:w="70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  <w:tc>
          <w:tcPr>
            <w:tcW w:w="47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Из них н/а</w:t>
            </w:r>
          </w:p>
        </w:tc>
        <w:tc>
          <w:tcPr>
            <w:tcW w:w="1276" w:type="dxa"/>
            <w:gridSpan w:val="3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</w:tr>
      <w:tr w:rsidR="00FB5AA9" w:rsidRPr="00FB5AA9" w:rsidTr="00FB5AA9">
        <w:tc>
          <w:tcPr>
            <w:tcW w:w="70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  <w:tc>
          <w:tcPr>
            <w:tcW w:w="47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  <w:tc>
          <w:tcPr>
            <w:tcW w:w="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Кол-во</w:t>
            </w:r>
          </w:p>
        </w:tc>
        <w:tc>
          <w:tcPr>
            <w:tcW w:w="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1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С 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отметками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«4» и «5»</w:t>
            </w:r>
          </w:p>
        </w:tc>
        <w:tc>
          <w:tcPr>
            <w:tcW w:w="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С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отметками 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«5»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Кол-во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Кол-во</w:t>
            </w:r>
          </w:p>
        </w:tc>
        <w:tc>
          <w:tcPr>
            <w:tcW w:w="42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center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Кол-</w:t>
            </w:r>
          </w:p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во</w:t>
            </w:r>
          </w:p>
        </w:tc>
      </w:tr>
      <w:tr w:rsidR="00FB5AA9" w:rsidRPr="00FB5AA9" w:rsidTr="00FB5AA9"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6D79F4" w:rsidRDefault="006D79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6D79F4" w:rsidRDefault="006D79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6D79F4" w:rsidRDefault="006D79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1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6D79F4" w:rsidRDefault="006D79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6D79F4" w:rsidRDefault="006D79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1A7348" w:rsidRDefault="001A73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1A7348" w:rsidRDefault="001A73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0</w:t>
            </w:r>
          </w:p>
        </w:tc>
      </w:tr>
      <w:tr w:rsidR="00FB5AA9" w:rsidRPr="00FB5AA9" w:rsidTr="00FB5AA9"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6D79F4" w:rsidRDefault="006D79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6D79F4" w:rsidRDefault="006D79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6D79F4" w:rsidRDefault="006D79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1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6D79F4" w:rsidRDefault="006D79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6D79F4" w:rsidRDefault="006D79F4" w:rsidP="001A734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FB5AA9" w:rsidRDefault="006D79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1A7348" w:rsidRDefault="001A734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  <w:vAlign w:val="bottom"/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4"/>
                <w:szCs w:val="28"/>
                <w:lang w:eastAsia="ru-RU"/>
              </w:rPr>
              <w:t>0</w:t>
            </w:r>
          </w:p>
        </w:tc>
      </w:tr>
      <w:tr w:rsidR="00FB5AA9" w:rsidRPr="00FB5AA9" w:rsidTr="00FB5AA9">
        <w:trPr>
          <w:trHeight w:hRule="exact" w:val="23"/>
        </w:trPr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  <w:lang w:eastAsia="ru-RU"/>
              </w:rPr>
            </w:pPr>
          </w:p>
        </w:tc>
        <w:tc>
          <w:tcPr>
            <w:tcW w:w="1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  <w:lang w:eastAsia="ru-RU"/>
              </w:rPr>
            </w:pPr>
          </w:p>
        </w:tc>
        <w:tc>
          <w:tcPr>
            <w:tcW w:w="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  <w:lang w:eastAsia="ru-RU"/>
              </w:rPr>
            </w:pPr>
          </w:p>
        </w:tc>
      </w:tr>
    </w:tbl>
    <w:p w:rsidR="00FB5AA9" w:rsidRDefault="00FB5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8C0225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В 2</w:t>
      </w:r>
      <w:r w:rsidR="006D79F4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019</w:t>
      </w:r>
      <w:r w:rsidR="00C145FA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году обучающиеся МБОУ «Нижне-Курчалин</w:t>
      </w:r>
      <w:r w:rsidRPr="008C0225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ская СОШ»</w:t>
      </w:r>
      <w:r w:rsidR="00C145FA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не </w:t>
      </w:r>
      <w:r w:rsidRPr="008C0225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сдавали </w:t>
      </w:r>
      <w:r w:rsidR="006D79F4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ОГЭ и </w:t>
      </w:r>
      <w:proofErr w:type="spellStart"/>
      <w:r w:rsidRPr="008C0225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ЕГЭ</w:t>
      </w:r>
      <w:proofErr w:type="gramStart"/>
      <w:r w:rsidR="00C145FA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,т</w:t>
      </w:r>
      <w:proofErr w:type="gramEnd"/>
      <w:r w:rsidR="00C145FA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ак</w:t>
      </w:r>
      <w:proofErr w:type="spellEnd"/>
      <w:r w:rsidR="00C145FA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как не было </w:t>
      </w:r>
      <w:r w:rsidR="006D79F4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9 и</w:t>
      </w:r>
      <w:r w:rsidR="00C145FA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11 класса</w:t>
      </w:r>
      <w:r w:rsidRPr="008C0225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.</w:t>
      </w:r>
    </w:p>
    <w:p w:rsidR="00F4204D" w:rsidRPr="00FB5AA9" w:rsidRDefault="00F42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4204D" w:rsidRPr="00FB5AA9" w:rsidRDefault="00F42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</w:p>
    <w:p w:rsidR="00F4204D" w:rsidRPr="008C0225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C02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VI. Оценка </w:t>
      </w:r>
      <w:proofErr w:type="gramStart"/>
      <w:r w:rsidRPr="008C02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В Школе функционирует</w:t>
      </w:r>
      <w:r w:rsidRPr="00FB5AA9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 xml:space="preserve"> </w:t>
      </w:r>
      <w:hyperlink r:id="rId11" w:anchor="/document/118/30289/" w:history="1">
        <w:r w:rsidRPr="00FB5AA9">
          <w:rPr>
            <w:rStyle w:val="-"/>
            <w:rFonts w:ascii="Times New Roman" w:eastAsia="Times New Roman" w:hAnsi="Times New Roman" w:cs="Times New Roman"/>
            <w:b/>
            <w:bCs/>
            <w:iCs/>
            <w:color w:val="002060"/>
            <w:sz w:val="28"/>
            <w:szCs w:val="28"/>
            <w:lang w:eastAsia="ru-RU"/>
          </w:rPr>
          <w:t>положение о внутренней системе оценки качества образования</w:t>
        </w:r>
      </w:hyperlink>
      <w:r w:rsidRPr="00FB5AA9">
        <w:rPr>
          <w:rStyle w:val="-"/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>.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По итогам оценки качества образования в 201</w:t>
      </w:r>
      <w:r w:rsidR="00311B11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9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году выявлено, что уровень </w:t>
      </w:r>
      <w:proofErr w:type="spellStart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метапредметных</w:t>
      </w:r>
      <w:proofErr w:type="spellEnd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результатов соответствуют среднему уровню, </w:t>
      </w:r>
      <w:proofErr w:type="spellStart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сформированность</w:t>
      </w:r>
      <w:proofErr w:type="spellEnd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личностных результатов </w:t>
      </w:r>
      <w:proofErr w:type="gramStart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высокая</w:t>
      </w:r>
      <w:proofErr w:type="gramEnd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.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По результатам анкетирования </w:t>
      </w:r>
      <w:r w:rsidR="006F5593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2019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года выявлено, что количество родителей, которые удовлетворены качеством образования в Школе, – 100 процентов, количество обучающихся, удовлетворенных образовательным процессом – 100 процентов. </w:t>
      </w:r>
    </w:p>
    <w:p w:rsidR="00F4204D" w:rsidRPr="008C0225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C02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VII. Оценка кадрового обеспечения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На период </w:t>
      </w:r>
      <w:proofErr w:type="spellStart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сам</w:t>
      </w:r>
      <w:r w:rsidR="00944E8B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ообследования</w:t>
      </w:r>
      <w:proofErr w:type="spellEnd"/>
      <w:r w:rsidR="00944E8B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в Школе работают 7 педагога. Из них 5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человек</w:t>
      </w:r>
      <w:r w:rsidR="00944E8B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а имею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т среднее специальное </w:t>
      </w:r>
      <w:proofErr w:type="gramStart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образование</w:t>
      </w:r>
      <w:proofErr w:type="gramEnd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и обучается в вузе. С высши</w:t>
      </w:r>
      <w:r w:rsidR="00944E8B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м педагогическим образованием 2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человек</w:t>
      </w:r>
      <w:proofErr w:type="gramStart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..</w:t>
      </w:r>
      <w:proofErr w:type="gramEnd"/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lastRenderedPageBreak/>
        <w:t>В целях повышения качества образовательной деятельности в школе проводится целенаправленная кадровая политика, основная цель которой 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Основные принципы кадровой политики направлены: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− на сохранение, укрепление и развитие кадрового потенциала;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− создание квалифицированного коллектива, способного работать в современных условиях;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− повышения уровня квалификации персонала.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Оценивая кадровое обеспечение образовательной организации, являющееся одним из условий, которое определяет качество подготовки 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highlight w:val="yellow"/>
          <w:lang w:eastAsia="ru-RU"/>
        </w:rPr>
        <w:br/>
      </w:r>
      <w:proofErr w:type="gramStart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обучающихся</w:t>
      </w:r>
      <w:proofErr w:type="gramEnd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, необходимо констатировать следующее: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− образовательная деятельность в школе обеспечена квалифицированным профессиональным педагогическим составом;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− в Школе создана устойчивая целевая кадровая система, в которой осуществляется подготовка новых кадров из числа собственных 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highlight w:val="yellow"/>
          <w:lang w:eastAsia="ru-RU"/>
        </w:rPr>
        <w:br/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выпускников;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− кадровый потенциал Школы динамично развивается на основе целенаправленной работы по</w:t>
      </w:r>
      <w:r w:rsidRPr="00FB5AA9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 xml:space="preserve"> </w:t>
      </w:r>
      <w:hyperlink r:id="rId12" w:anchor="/document/16/4019/" w:history="1">
        <w:r w:rsidRPr="00FB5AA9">
          <w:rPr>
            <w:rStyle w:val="-"/>
            <w:rFonts w:ascii="Times New Roman" w:eastAsia="Times New Roman" w:hAnsi="Times New Roman" w:cs="Times New Roman"/>
            <w:b/>
            <w:bCs/>
            <w:iCs/>
            <w:color w:val="002060"/>
            <w:sz w:val="28"/>
            <w:szCs w:val="28"/>
            <w:lang w:eastAsia="ru-RU"/>
          </w:rPr>
          <w:t>повышению квалификации педагогов</w:t>
        </w:r>
      </w:hyperlink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.</w:t>
      </w:r>
    </w:p>
    <w:p w:rsidR="00F4204D" w:rsidRPr="008C0225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C02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VIII. Оценка учебно-методического и библиотечно-информационного обеспечения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Общая характеристика: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− объем библиотечного фонда – </w:t>
      </w:r>
      <w:r w:rsidR="005D050B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44</w:t>
      </w:r>
      <w:r w:rsidR="00306B3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7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единиц;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− </w:t>
      </w:r>
      <w:proofErr w:type="spellStart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книгообеспеченность</w:t>
      </w:r>
      <w:proofErr w:type="spellEnd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– 100 процентов;</w:t>
      </w:r>
    </w:p>
    <w:p w:rsidR="00F4204D" w:rsidRPr="00FB5AA9" w:rsidRDefault="00ED2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− объем учебного фонда – </w:t>
      </w:r>
      <w:r w:rsidR="00306B3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257</w:t>
      </w:r>
      <w:r w:rsidR="00685B68"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единиц.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Фонд библиотеки формируется за счет регионального бюджета.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Состав фонда и его использование:</w:t>
      </w:r>
    </w:p>
    <w:tbl>
      <w:tblPr>
        <w:tblW w:w="8340" w:type="dxa"/>
        <w:tblInd w:w="712" w:type="dxa"/>
        <w:tblBorders>
          <w:top w:val="single" w:sz="6" w:space="0" w:color="222222"/>
          <w:left w:val="single" w:sz="6" w:space="0" w:color="222222"/>
          <w:bottom w:val="single" w:sz="6" w:space="0" w:color="222222"/>
          <w:insideH w:val="single" w:sz="6" w:space="0" w:color="222222"/>
        </w:tblBorders>
        <w:tblCellMar>
          <w:top w:w="75" w:type="dxa"/>
          <w:left w:w="59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5"/>
        <w:gridCol w:w="3600"/>
        <w:gridCol w:w="2085"/>
        <w:gridCol w:w="2220"/>
      </w:tblGrid>
      <w:tr w:rsidR="00F4204D" w:rsidRPr="00FB5AA9">
        <w:tc>
          <w:tcPr>
            <w:tcW w:w="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Вид литературы</w:t>
            </w:r>
          </w:p>
        </w:tc>
        <w:tc>
          <w:tcPr>
            <w:tcW w:w="2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Количество единиц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в фонде</w:t>
            </w:r>
          </w:p>
        </w:tc>
        <w:tc>
          <w:tcPr>
            <w:tcW w:w="2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Сколько экземпляров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highlight w:val="yellow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выдавалось за год</w:t>
            </w:r>
          </w:p>
        </w:tc>
      </w:tr>
      <w:tr w:rsidR="00F4204D" w:rsidRPr="00FB5AA9">
        <w:tc>
          <w:tcPr>
            <w:tcW w:w="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Учебная</w:t>
            </w:r>
          </w:p>
        </w:tc>
        <w:tc>
          <w:tcPr>
            <w:tcW w:w="2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5D050B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2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ED2E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168</w:t>
            </w:r>
          </w:p>
        </w:tc>
      </w:tr>
      <w:tr w:rsidR="00F4204D" w:rsidRPr="00FB5AA9">
        <w:tc>
          <w:tcPr>
            <w:tcW w:w="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Педагогическая</w:t>
            </w:r>
          </w:p>
        </w:tc>
        <w:tc>
          <w:tcPr>
            <w:tcW w:w="2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5D050B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25</w:t>
            </w:r>
          </w:p>
        </w:tc>
      </w:tr>
      <w:tr w:rsidR="00F4204D" w:rsidRPr="00FB5AA9">
        <w:tc>
          <w:tcPr>
            <w:tcW w:w="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Художественная</w:t>
            </w:r>
          </w:p>
        </w:tc>
        <w:tc>
          <w:tcPr>
            <w:tcW w:w="2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ED2E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ED2E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5</w:t>
            </w:r>
          </w:p>
        </w:tc>
      </w:tr>
      <w:tr w:rsidR="00F4204D" w:rsidRPr="00FB5AA9">
        <w:tc>
          <w:tcPr>
            <w:tcW w:w="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Справочная</w:t>
            </w:r>
          </w:p>
        </w:tc>
        <w:tc>
          <w:tcPr>
            <w:tcW w:w="2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ED2E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9</w:t>
            </w:r>
          </w:p>
        </w:tc>
      </w:tr>
      <w:tr w:rsidR="00F4204D" w:rsidRPr="00FB5AA9">
        <w:tc>
          <w:tcPr>
            <w:tcW w:w="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Языковедение, литературоведение</w:t>
            </w:r>
          </w:p>
        </w:tc>
        <w:tc>
          <w:tcPr>
            <w:tcW w:w="2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</w:p>
        </w:tc>
      </w:tr>
      <w:tr w:rsidR="00F4204D" w:rsidRPr="00FB5AA9" w:rsidTr="005D050B">
        <w:trPr>
          <w:trHeight w:hRule="exact" w:val="431"/>
        </w:trPr>
        <w:tc>
          <w:tcPr>
            <w:tcW w:w="4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  <w:tcBorders>
              <w:top w:val="single" w:sz="6" w:space="0" w:color="222222"/>
              <w:bottom w:val="single" w:sz="6" w:space="0" w:color="222222"/>
            </w:tcBorders>
            <w:shd w:val="clear" w:color="auto" w:fill="FFFFFF"/>
            <w:tcMar>
              <w:left w:w="74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222222"/>
              <w:bottom w:val="single" w:sz="6" w:space="0" w:color="222222"/>
            </w:tcBorders>
            <w:shd w:val="clear" w:color="auto" w:fill="FFFFFF"/>
            <w:tcMar>
              <w:left w:w="74" w:type="dxa"/>
            </w:tcMar>
            <w:vAlign w:val="center"/>
          </w:tcPr>
          <w:p w:rsidR="00F4204D" w:rsidRPr="00FB5AA9" w:rsidRDefault="00EF201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И</w:t>
            </w:r>
            <w:r w:rsidR="005D050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того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=447уч</w:t>
            </w:r>
          </w:p>
        </w:tc>
        <w:tc>
          <w:tcPr>
            <w:tcW w:w="2220" w:type="dxa"/>
            <w:tcBorders>
              <w:top w:val="single" w:sz="6" w:space="0" w:color="222222"/>
              <w:bottom w:val="single" w:sz="6" w:space="0" w:color="222222"/>
            </w:tcBorders>
            <w:shd w:val="clear" w:color="auto" w:fill="FFFFFF"/>
            <w:tcMar>
              <w:left w:w="74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</w:tbl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Фонд библиотеки соответствует требованиям ФГОС, учебники фонда входят в федеральный перечень, утвержденный</w:t>
      </w:r>
      <w:r w:rsidRPr="00FB5AA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hyperlink r:id="rId13" w:anchor="/document/99/499087774/" w:history="1">
        <w:r w:rsidRPr="00FB5AA9">
          <w:rPr>
            <w:rStyle w:val="-"/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 xml:space="preserve">приказом </w:t>
        </w:r>
      </w:hyperlink>
      <w:proofErr w:type="spellStart"/>
      <w:r w:rsidRPr="00FB5AA9">
        <w:rPr>
          <w:rStyle w:val="-"/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Минобрнауки</w:t>
      </w:r>
      <w:proofErr w:type="spellEnd"/>
      <w:r w:rsidRPr="00FB5AA9">
        <w:rPr>
          <w:rStyle w:val="-"/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от 31.03.2018 № 345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.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В библиотеке имеются электронные образовательные ресурсы – 40 дисков. Мультимедийные средства (презентации, электронные энциклопед</w:t>
      </w:r>
      <w:r w:rsidR="001A52A2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ии, дидактические материалы) –17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.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Средний уро</w:t>
      </w:r>
      <w:r w:rsidR="001A52A2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вень посещаемости библиотеки – 7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человек в день.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:rsidR="00F4204D" w:rsidRPr="008C0225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C02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IX. Оценка материально-технической базы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Материально-техническое обеспечение Школы позволяет реализовывать в полной мере образовательные п</w:t>
      </w:r>
      <w:r w:rsidR="00ED2E68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рограммы. В Школе оборудованы 7 учебных кабинета, 2 из них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оснащены компьютерами, наглядностями</w:t>
      </w:r>
      <w:proofErr w:type="gramStart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.</w:t>
      </w:r>
      <w:proofErr w:type="gramEnd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− </w:t>
      </w:r>
      <w:proofErr w:type="gramStart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л</w:t>
      </w:r>
      <w:proofErr w:type="gramEnd"/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аборатория по химии;</w:t>
      </w:r>
    </w:p>
    <w:p w:rsidR="00F4204D" w:rsidRPr="00FB5AA9" w:rsidRDefault="00F42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На территории Школы оборудованы спортивные площадки: футбольная, волейбольная</w:t>
      </w:r>
    </w:p>
    <w:p w:rsidR="00F4204D" w:rsidRPr="00FB5AA9" w:rsidRDefault="00F42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F4204D" w:rsidRPr="008C0225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C02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Результаты анализа показателей деятельности организации</w:t>
      </w:r>
    </w:p>
    <w:p w:rsidR="00F4204D" w:rsidRPr="00FB5AA9" w:rsidRDefault="00685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Данные приведены</w:t>
      </w:r>
      <w:r w:rsidR="001A52A2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по состоянию на 29 декабря 2019</w:t>
      </w:r>
      <w:r w:rsidRPr="00FB5AA9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 xml:space="preserve"> года.</w:t>
      </w:r>
    </w:p>
    <w:tbl>
      <w:tblPr>
        <w:tblW w:w="9505" w:type="dxa"/>
        <w:tblInd w:w="53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CellMar>
          <w:top w:w="75" w:type="dxa"/>
          <w:left w:w="59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7"/>
        <w:gridCol w:w="1737"/>
        <w:gridCol w:w="1631"/>
      </w:tblGrid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F4204D" w:rsidRPr="00FB5AA9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Общая численность учащихся</w:t>
            </w:r>
          </w:p>
        </w:tc>
        <w:tc>
          <w:tcPr>
            <w:tcW w:w="1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1A52A2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11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1A52A2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4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1A52A2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7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1A52A2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-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Численность (удельный вес) учащихся, которые принимали участие в олимпиадах, смотрах,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proofErr w:type="gramStart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конкурсах</w:t>
            </w:r>
            <w:proofErr w:type="gramEnd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, от общей численности обучающихся</w:t>
            </w:r>
          </w:p>
        </w:tc>
        <w:tc>
          <w:tcPr>
            <w:tcW w:w="1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1A52A2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 xml:space="preserve">2 </w:t>
            </w:r>
            <w:r w:rsidR="00685B68"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1</w:t>
            </w:r>
            <w:r w:rsidR="00685B68"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5%)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Численность (удельный вес) учащихся – победителей и призеров олимпиад, смотров, конкурсов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 xml:space="preserve">от общей </w:t>
            </w:r>
            <w:proofErr w:type="gramStart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численности</w:t>
            </w:r>
            <w:proofErr w:type="gramEnd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обучающихся, в том числе:</w:t>
            </w:r>
          </w:p>
        </w:tc>
        <w:tc>
          <w:tcPr>
            <w:tcW w:w="1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1A52A2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lang w:eastAsia="ru-RU"/>
              </w:rPr>
              <w:t>-</w:t>
            </w:r>
            <w:r w:rsidR="00685B68" w:rsidRPr="00FB5AA9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lang w:eastAsia="ru-RU"/>
              </w:rPr>
              <w:t> 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Численность (удельный вес) учащихся по программам профильного обучения </w:t>
            </w:r>
            <w:proofErr w:type="gramStart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от</w:t>
            </w:r>
            <w:proofErr w:type="gramEnd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общей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 xml:space="preserve">численности </w:t>
            </w:r>
            <w:proofErr w:type="gramStart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 (0%)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Численность (удельный вес) учащихся по программам с применением дистанционных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образовательных технологий, электронного обучения от общей численности обучающихся</w:t>
            </w:r>
          </w:p>
        </w:tc>
        <w:tc>
          <w:tcPr>
            <w:tcW w:w="1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 (0</w:t>
            </w:r>
            <w:bookmarkStart w:id="0" w:name="_GoBack"/>
            <w:bookmarkEnd w:id="0"/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%)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Численность (удельный вес) учащихся в рамках сетевой формы реализации образовательных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программ от общей численности обучающихся</w:t>
            </w:r>
          </w:p>
        </w:tc>
        <w:tc>
          <w:tcPr>
            <w:tcW w:w="1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 (0%)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Общая численность </w:t>
            </w:r>
            <w:proofErr w:type="spellStart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, в том числе количество </w:t>
            </w:r>
            <w:proofErr w:type="spellStart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73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C1367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lang w:eastAsia="ru-RU"/>
              </w:rPr>
              <w:t>7</w:t>
            </w:r>
            <w:r w:rsidR="00685B68" w:rsidRPr="00FB5AA9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lang w:eastAsia="ru-RU"/>
              </w:rPr>
              <w:t> 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− с высшим образованием</w:t>
            </w:r>
          </w:p>
        </w:tc>
        <w:tc>
          <w:tcPr>
            <w:tcW w:w="173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C1367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2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− высшим педагогическим образованием</w:t>
            </w:r>
          </w:p>
        </w:tc>
        <w:tc>
          <w:tcPr>
            <w:tcW w:w="173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C1367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1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− средним профессиональным образованием</w:t>
            </w:r>
          </w:p>
        </w:tc>
        <w:tc>
          <w:tcPr>
            <w:tcW w:w="173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C1367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3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− средним профессиональным педагогическим образованием</w:t>
            </w:r>
          </w:p>
        </w:tc>
        <w:tc>
          <w:tcPr>
            <w:tcW w:w="173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1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Численность (удельный вес) </w:t>
            </w:r>
            <w:proofErr w:type="spellStart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с квалификационной категорией </w:t>
            </w:r>
            <w:proofErr w:type="gramStart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от</w:t>
            </w:r>
            <w:proofErr w:type="gramEnd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общей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численности таких работников, в том числе:</w:t>
            </w:r>
          </w:p>
        </w:tc>
        <w:tc>
          <w:tcPr>
            <w:tcW w:w="173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lang w:eastAsia="ru-RU"/>
              </w:rPr>
              <w:t> 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− с высшей</w:t>
            </w:r>
          </w:p>
        </w:tc>
        <w:tc>
          <w:tcPr>
            <w:tcW w:w="173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C1367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-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− первой</w:t>
            </w:r>
          </w:p>
        </w:tc>
        <w:tc>
          <w:tcPr>
            <w:tcW w:w="173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C1367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-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Численность (удельный вес) </w:t>
            </w:r>
            <w:proofErr w:type="spellStart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от общей численности таких работников </w:t>
            </w:r>
            <w:proofErr w:type="gramStart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</w:t>
            </w:r>
            <w:proofErr w:type="gramEnd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педагогическим стажем:</w:t>
            </w:r>
          </w:p>
        </w:tc>
        <w:tc>
          <w:tcPr>
            <w:tcW w:w="173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человек (процент)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lang w:eastAsia="ru-RU"/>
              </w:rPr>
              <w:t> 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− до 5 лет</w:t>
            </w:r>
          </w:p>
        </w:tc>
        <w:tc>
          <w:tcPr>
            <w:tcW w:w="173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5 (29%)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− больше 30 лет</w:t>
            </w:r>
          </w:p>
        </w:tc>
        <w:tc>
          <w:tcPr>
            <w:tcW w:w="173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2 (4%)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Численность (удельный вес) </w:t>
            </w:r>
            <w:proofErr w:type="spellStart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73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lang w:eastAsia="ru-RU"/>
              </w:rPr>
              <w:t> 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− до 30 лет</w:t>
            </w:r>
          </w:p>
        </w:tc>
        <w:tc>
          <w:tcPr>
            <w:tcW w:w="173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7 (23%)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− от 55 лет</w:t>
            </w:r>
          </w:p>
        </w:tc>
        <w:tc>
          <w:tcPr>
            <w:tcW w:w="173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2 (4%)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Численность (удельный вес) педагогических и административно-хозяйственных работников,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 xml:space="preserve">которые за последние 5 лет прошли повышение квалификации или </w:t>
            </w:r>
            <w:proofErr w:type="gramStart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профессиональную</w:t>
            </w:r>
            <w:proofErr w:type="gramEnd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переподготовку, от общей численности таких работников</w:t>
            </w:r>
          </w:p>
        </w:tc>
        <w:tc>
          <w:tcPr>
            <w:tcW w:w="1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C1367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-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Численность (удельный вес) педагогических и административно-хозяйственных работников,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которые прошли повышение квалификации по применению в образовательном процессе ФГОС,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от общей численности таких работников</w:t>
            </w:r>
          </w:p>
        </w:tc>
        <w:tc>
          <w:tcPr>
            <w:tcW w:w="1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C1367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-</w:t>
            </w:r>
          </w:p>
        </w:tc>
      </w:tr>
      <w:tr w:rsidR="00F4204D" w:rsidRPr="00FB5AA9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Инфраструктура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0,175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Количество экземпляров учебной и учебно-методической литературы от общего количества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единиц библиотечного фонда в расчете на одного учащегося</w:t>
            </w:r>
          </w:p>
        </w:tc>
        <w:tc>
          <w:tcPr>
            <w:tcW w:w="1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7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Наличие в школе системы электронного документооборота</w:t>
            </w:r>
          </w:p>
        </w:tc>
        <w:tc>
          <w:tcPr>
            <w:tcW w:w="1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да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73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да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− рабочих мест для работы на компьютере или ноутбуке</w:t>
            </w:r>
          </w:p>
        </w:tc>
        <w:tc>
          <w:tcPr>
            <w:tcW w:w="173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да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− </w:t>
            </w:r>
            <w:proofErr w:type="spellStart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медиатеки</w:t>
            </w:r>
            <w:proofErr w:type="spellEnd"/>
          </w:p>
        </w:tc>
        <w:tc>
          <w:tcPr>
            <w:tcW w:w="173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да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− сре</w:t>
            </w:r>
            <w:proofErr w:type="gramStart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дств ск</w:t>
            </w:r>
            <w:proofErr w:type="gramEnd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анирования и распознавания текста</w:t>
            </w:r>
          </w:p>
        </w:tc>
        <w:tc>
          <w:tcPr>
            <w:tcW w:w="173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да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− выхода в интернет с библиотечных компьютеров</w:t>
            </w:r>
          </w:p>
        </w:tc>
        <w:tc>
          <w:tcPr>
            <w:tcW w:w="173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096B4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нет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− системы контроля распечатки материалов</w:t>
            </w:r>
          </w:p>
        </w:tc>
        <w:tc>
          <w:tcPr>
            <w:tcW w:w="173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F4204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096B4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нет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Численность (удельный вес) </w:t>
            </w:r>
            <w:proofErr w:type="gramStart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, которые могут пользоваться широкополосным </w:t>
            </w:r>
          </w:p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интернетом не менее 2 Мб/</w:t>
            </w:r>
            <w:proofErr w:type="gramStart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</w:t>
            </w:r>
            <w:proofErr w:type="gramEnd"/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, от общей численности обучающихся</w:t>
            </w:r>
          </w:p>
        </w:tc>
        <w:tc>
          <w:tcPr>
            <w:tcW w:w="1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C1367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-</w:t>
            </w:r>
          </w:p>
        </w:tc>
      </w:tr>
      <w:tr w:rsidR="00F4204D" w:rsidRPr="00FB5AA9" w:rsidTr="001A52A2"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59" w:type="dxa"/>
            </w:tcMar>
          </w:tcPr>
          <w:p w:rsidR="00F4204D" w:rsidRPr="00FB5AA9" w:rsidRDefault="00685B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</w:pPr>
            <w:r w:rsidRPr="00FB5AA9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3,13</w:t>
            </w:r>
          </w:p>
        </w:tc>
      </w:tr>
      <w:tr w:rsidR="00F4204D" w:rsidRPr="00FB5AA9" w:rsidTr="001A52A2">
        <w:trPr>
          <w:trHeight w:hRule="exact" w:val="23"/>
        </w:trPr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left w:w="66" w:type="dxa"/>
            </w:tcMar>
            <w:vAlign w:val="center"/>
          </w:tcPr>
          <w:p w:rsidR="00F4204D" w:rsidRPr="00FB5AA9" w:rsidRDefault="00F4204D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</w:tbl>
    <w:p w:rsidR="008C0225" w:rsidRDefault="008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</w:p>
    <w:p w:rsidR="00F4204D" w:rsidRPr="008C0225" w:rsidRDefault="008C0225" w:rsidP="008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iCs/>
          <w:color w:val="00206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2060"/>
          <w:sz w:val="32"/>
          <w:szCs w:val="28"/>
          <w:lang w:eastAsia="ru-RU"/>
        </w:rPr>
        <w:t xml:space="preserve">    </w:t>
      </w:r>
      <w:r w:rsidR="00685B68" w:rsidRPr="008C0225">
        <w:rPr>
          <w:rFonts w:ascii="Times New Roman" w:eastAsia="Times New Roman" w:hAnsi="Times New Roman" w:cs="Times New Roman"/>
          <w:iCs/>
          <w:color w:val="002060"/>
          <w:sz w:val="32"/>
          <w:szCs w:val="28"/>
          <w:lang w:eastAsia="ru-RU"/>
        </w:rPr>
        <w:t>Анализ</w:t>
      </w:r>
      <w:r w:rsidRPr="008C0225">
        <w:rPr>
          <w:rFonts w:ascii="Times New Roman" w:eastAsia="Times New Roman" w:hAnsi="Times New Roman" w:cs="Times New Roman"/>
          <w:iCs/>
          <w:color w:val="002060"/>
          <w:sz w:val="32"/>
          <w:szCs w:val="28"/>
          <w:lang w:eastAsia="ru-RU"/>
        </w:rPr>
        <w:t xml:space="preserve"> </w:t>
      </w:r>
      <w:r w:rsidR="00685B68" w:rsidRPr="008C0225">
        <w:rPr>
          <w:rFonts w:ascii="Times New Roman" w:eastAsia="Times New Roman" w:hAnsi="Times New Roman" w:cs="Times New Roman"/>
          <w:iCs/>
          <w:color w:val="002060"/>
          <w:sz w:val="32"/>
          <w:szCs w:val="28"/>
          <w:lang w:eastAsia="ru-RU"/>
        </w:rPr>
        <w:t>показателей указывает на то, что Школа имеет достаточную инфраструктуру, которая соответствует требованиям</w:t>
      </w:r>
      <w:r w:rsidR="00685B68" w:rsidRPr="008C0225">
        <w:rPr>
          <w:rFonts w:ascii="Times New Roman" w:eastAsia="Times New Roman" w:hAnsi="Times New Roman" w:cs="Times New Roman"/>
          <w:color w:val="002060"/>
          <w:sz w:val="32"/>
          <w:szCs w:val="28"/>
          <w:lang w:eastAsia="ru-RU"/>
        </w:rPr>
        <w:t xml:space="preserve"> </w:t>
      </w:r>
      <w:r w:rsidR="00685B68" w:rsidRPr="008C0225">
        <w:rPr>
          <w:rStyle w:val="-"/>
          <w:rFonts w:ascii="Times New Roman" w:eastAsia="Times New Roman" w:hAnsi="Times New Roman" w:cs="Times New Roman"/>
          <w:color w:val="002060"/>
          <w:sz w:val="32"/>
          <w:szCs w:val="28"/>
          <w:lang w:eastAsia="ru-RU"/>
        </w:rPr>
        <w:t xml:space="preserve">СанПиН </w:t>
      </w:r>
      <w:r w:rsidRPr="008C0225">
        <w:rPr>
          <w:rStyle w:val="-"/>
          <w:rFonts w:ascii="Times New Roman" w:eastAsia="Times New Roman" w:hAnsi="Times New Roman" w:cs="Times New Roman"/>
          <w:color w:val="002060"/>
          <w:sz w:val="32"/>
          <w:szCs w:val="28"/>
          <w:lang w:eastAsia="ru-RU"/>
        </w:rPr>
        <w:t xml:space="preserve"> </w:t>
      </w:r>
      <w:r w:rsidR="00685B68" w:rsidRPr="008C0225">
        <w:rPr>
          <w:rStyle w:val="-"/>
          <w:rFonts w:ascii="Times New Roman" w:eastAsia="Times New Roman" w:hAnsi="Times New Roman" w:cs="Times New Roman"/>
          <w:color w:val="002060"/>
          <w:sz w:val="32"/>
          <w:szCs w:val="28"/>
          <w:lang w:eastAsia="ru-RU"/>
        </w:rPr>
        <w:t>2.4.2.2821-10</w:t>
      </w:r>
      <w:r w:rsidR="00685B68" w:rsidRPr="008C0225">
        <w:rPr>
          <w:rFonts w:ascii="Times New Roman" w:eastAsia="Times New Roman" w:hAnsi="Times New Roman" w:cs="Times New Roman"/>
          <w:color w:val="002060"/>
          <w:sz w:val="32"/>
          <w:szCs w:val="28"/>
          <w:lang w:eastAsia="ru-RU"/>
        </w:rPr>
        <w:t xml:space="preserve"> </w:t>
      </w:r>
      <w:r w:rsidR="00685B68" w:rsidRPr="008C0225">
        <w:rPr>
          <w:rFonts w:ascii="Times New Roman" w:eastAsia="Times New Roman" w:hAnsi="Times New Roman" w:cs="Times New Roman"/>
          <w:iCs/>
          <w:color w:val="002060"/>
          <w:sz w:val="32"/>
          <w:szCs w:val="28"/>
          <w:lang w:eastAsia="ru-RU"/>
        </w:rPr>
        <w:t>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F4204D" w:rsidRPr="008C0225" w:rsidRDefault="008C0225" w:rsidP="008C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iCs/>
          <w:color w:val="00206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2060"/>
          <w:sz w:val="32"/>
          <w:szCs w:val="28"/>
          <w:lang w:eastAsia="ru-RU"/>
        </w:rPr>
        <w:t xml:space="preserve">  </w:t>
      </w:r>
      <w:r w:rsidR="00685B68" w:rsidRPr="008C0225">
        <w:rPr>
          <w:rFonts w:ascii="Times New Roman" w:eastAsia="Times New Roman" w:hAnsi="Times New Roman" w:cs="Times New Roman"/>
          <w:iCs/>
          <w:color w:val="002060"/>
          <w:sz w:val="32"/>
          <w:szCs w:val="28"/>
          <w:lang w:eastAsia="ru-RU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F4204D" w:rsidRPr="008C0225" w:rsidRDefault="00F4204D" w:rsidP="008C0225">
      <w:pPr>
        <w:rPr>
          <w:rFonts w:ascii="Times New Roman" w:hAnsi="Times New Roman" w:cs="Times New Roman"/>
          <w:color w:val="002060"/>
          <w:sz w:val="32"/>
          <w:szCs w:val="28"/>
        </w:rPr>
      </w:pPr>
    </w:p>
    <w:sectPr w:rsidR="00F4204D" w:rsidRPr="008C0225" w:rsidSect="00FB5AA9">
      <w:pgSz w:w="11906" w:h="16838"/>
      <w:pgMar w:top="709" w:right="850" w:bottom="1134" w:left="1335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E7280"/>
    <w:multiLevelType w:val="multilevel"/>
    <w:tmpl w:val="D824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904289A"/>
    <w:multiLevelType w:val="multilevel"/>
    <w:tmpl w:val="937805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204D"/>
    <w:rsid w:val="000720CC"/>
    <w:rsid w:val="00096B49"/>
    <w:rsid w:val="001A0F79"/>
    <w:rsid w:val="001A52A2"/>
    <w:rsid w:val="001A7348"/>
    <w:rsid w:val="0027482C"/>
    <w:rsid w:val="002F46B6"/>
    <w:rsid w:val="00306B39"/>
    <w:rsid w:val="003112E4"/>
    <w:rsid w:val="00311B11"/>
    <w:rsid w:val="00376ADD"/>
    <w:rsid w:val="0044453A"/>
    <w:rsid w:val="004C7FAF"/>
    <w:rsid w:val="004D0987"/>
    <w:rsid w:val="004E32B9"/>
    <w:rsid w:val="005117B9"/>
    <w:rsid w:val="00596EB0"/>
    <w:rsid w:val="005D050B"/>
    <w:rsid w:val="00623380"/>
    <w:rsid w:val="00632DD7"/>
    <w:rsid w:val="00685B68"/>
    <w:rsid w:val="006D79F4"/>
    <w:rsid w:val="006F5593"/>
    <w:rsid w:val="006F7FAD"/>
    <w:rsid w:val="00715E0C"/>
    <w:rsid w:val="007F4505"/>
    <w:rsid w:val="00840466"/>
    <w:rsid w:val="00840481"/>
    <w:rsid w:val="008C0225"/>
    <w:rsid w:val="008E3FC3"/>
    <w:rsid w:val="00944E8B"/>
    <w:rsid w:val="009E5A1E"/>
    <w:rsid w:val="009F5530"/>
    <w:rsid w:val="00A0649C"/>
    <w:rsid w:val="00A905B5"/>
    <w:rsid w:val="00A939FC"/>
    <w:rsid w:val="00B95230"/>
    <w:rsid w:val="00BE399C"/>
    <w:rsid w:val="00BF39BC"/>
    <w:rsid w:val="00C13677"/>
    <w:rsid w:val="00C145FA"/>
    <w:rsid w:val="00C25C6B"/>
    <w:rsid w:val="00CD0A18"/>
    <w:rsid w:val="00D35BC5"/>
    <w:rsid w:val="00D732DE"/>
    <w:rsid w:val="00ED2E68"/>
    <w:rsid w:val="00EF2015"/>
    <w:rsid w:val="00F23DCD"/>
    <w:rsid w:val="00F26AF0"/>
    <w:rsid w:val="00F4204D"/>
    <w:rsid w:val="00FB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4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qFormat/>
    <w:rsid w:val="00F420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basedOn w:val="a0"/>
    <w:qFormat/>
    <w:rsid w:val="00F4204D"/>
  </w:style>
  <w:style w:type="character" w:customStyle="1" w:styleId="sfwc">
    <w:name w:val="sfwc"/>
    <w:basedOn w:val="a0"/>
    <w:qFormat/>
    <w:rsid w:val="00F4204D"/>
  </w:style>
  <w:style w:type="character" w:customStyle="1" w:styleId="-">
    <w:name w:val="Интернет-ссылка"/>
    <w:basedOn w:val="a0"/>
    <w:rsid w:val="00F4204D"/>
    <w:rPr>
      <w:color w:val="0000FF"/>
      <w:u w:val="single"/>
    </w:rPr>
  </w:style>
  <w:style w:type="character" w:styleId="a3">
    <w:name w:val="FollowedHyperlink"/>
    <w:basedOn w:val="a0"/>
    <w:qFormat/>
    <w:rsid w:val="00F4204D"/>
    <w:rPr>
      <w:color w:val="800080"/>
      <w:u w:val="single"/>
    </w:rPr>
  </w:style>
  <w:style w:type="character" w:customStyle="1" w:styleId="a4">
    <w:name w:val="Символ нумерации"/>
    <w:qFormat/>
    <w:rsid w:val="00F4204D"/>
  </w:style>
  <w:style w:type="paragraph" w:customStyle="1" w:styleId="a5">
    <w:name w:val="Заголовок"/>
    <w:basedOn w:val="a"/>
    <w:next w:val="a6"/>
    <w:qFormat/>
    <w:rsid w:val="00F4204D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rsid w:val="00F4204D"/>
    <w:pPr>
      <w:spacing w:after="140" w:line="288" w:lineRule="auto"/>
    </w:pPr>
  </w:style>
  <w:style w:type="paragraph" w:styleId="a7">
    <w:name w:val="List"/>
    <w:basedOn w:val="a6"/>
    <w:rsid w:val="00F4204D"/>
    <w:rPr>
      <w:rFonts w:cs="FreeSans"/>
    </w:rPr>
  </w:style>
  <w:style w:type="paragraph" w:customStyle="1" w:styleId="1">
    <w:name w:val="Название объекта1"/>
    <w:basedOn w:val="a"/>
    <w:qFormat/>
    <w:rsid w:val="00F4204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F4204D"/>
    <w:pPr>
      <w:suppressLineNumbers/>
    </w:pPr>
    <w:rPr>
      <w:rFonts w:cs="FreeSans"/>
    </w:rPr>
  </w:style>
  <w:style w:type="paragraph" w:styleId="HTML0">
    <w:name w:val="HTML Preformatted"/>
    <w:basedOn w:val="a"/>
    <w:qFormat/>
    <w:rsid w:val="00F42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qFormat/>
    <w:rsid w:val="00F4204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F4204D"/>
    <w:rPr>
      <w:rFonts w:eastAsia="Times New Roman" w:cs="Times New Roman"/>
      <w:color w:val="00000A"/>
      <w:sz w:val="22"/>
    </w:rPr>
  </w:style>
  <w:style w:type="paragraph" w:customStyle="1" w:styleId="ab">
    <w:name w:val="Содержимое таблицы"/>
    <w:basedOn w:val="a"/>
    <w:qFormat/>
    <w:rsid w:val="00F42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14</Pages>
  <Words>3026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01</cp:lastModifiedBy>
  <cp:revision>41</cp:revision>
  <dcterms:created xsi:type="dcterms:W3CDTF">2019-04-14T12:06:00Z</dcterms:created>
  <dcterms:modified xsi:type="dcterms:W3CDTF">2020-06-05T09:59:00Z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