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87"/>
        <w:tblW w:w="10206" w:type="dxa"/>
        <w:tblCellSpacing w:w="15" w:type="dxa"/>
        <w:tblLayout w:type="fixed"/>
        <w:tblLook w:val="00A0"/>
      </w:tblPr>
      <w:tblGrid>
        <w:gridCol w:w="5387"/>
        <w:gridCol w:w="4819"/>
      </w:tblGrid>
      <w:tr w:rsidR="001D4745" w:rsidTr="006F306D">
        <w:trPr>
          <w:tblCellSpacing w:w="15" w:type="dxa"/>
        </w:trPr>
        <w:tc>
          <w:tcPr>
            <w:tcW w:w="53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4745" w:rsidRDefault="001D4745" w:rsidP="006F306D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на </w:t>
            </w:r>
          </w:p>
          <w:p w:rsidR="001D4745" w:rsidRDefault="001D4745" w:rsidP="006F306D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педагогическом совете</w:t>
            </w:r>
          </w:p>
          <w:p w:rsidR="001D4745" w:rsidRDefault="001D4745" w:rsidP="006F306D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</w:t>
            </w:r>
          </w:p>
          <w:p w:rsidR="001D4745" w:rsidRDefault="001D4745" w:rsidP="006F306D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 от 30.08.2017</w:t>
            </w:r>
          </w:p>
        </w:tc>
        <w:tc>
          <w:tcPr>
            <w:tcW w:w="47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4745" w:rsidRDefault="001D4745" w:rsidP="006F306D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  <w:r>
              <w:rPr>
                <w:sz w:val="28"/>
                <w:szCs w:val="28"/>
              </w:rPr>
              <w:br/>
              <w:t>Директор МБОУ «Нижне-Курчалинская СОШ»</w:t>
            </w:r>
          </w:p>
          <w:p w:rsidR="001D4745" w:rsidRDefault="001D4745" w:rsidP="006F306D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______________Царценова Э.Ж.</w:t>
            </w:r>
          </w:p>
          <w:p w:rsidR="001D4745" w:rsidRDefault="001D4745" w:rsidP="006F306D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30.08.2017г</w:t>
            </w:r>
          </w:p>
        </w:tc>
      </w:tr>
    </w:tbl>
    <w:p w:rsidR="001D4745" w:rsidRPr="00260582" w:rsidRDefault="001D4745" w:rsidP="004F2748">
      <w:pPr>
        <w:rPr>
          <w:b/>
          <w:bCs/>
        </w:rPr>
      </w:pPr>
    </w:p>
    <w:p w:rsidR="001D4745" w:rsidRDefault="001D4745" w:rsidP="00117275">
      <w:pPr>
        <w:pStyle w:val="NoSpacing"/>
        <w:ind w:firstLine="567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1D4745" w:rsidRDefault="001D4745" w:rsidP="00117275">
      <w:pPr>
        <w:pStyle w:val="NoSpacing"/>
        <w:ind w:firstLine="567"/>
        <w:rPr>
          <w:rFonts w:ascii="Times New Roman" w:hAnsi="Times New Roman"/>
          <w:kern w:val="36"/>
          <w:sz w:val="24"/>
          <w:szCs w:val="24"/>
          <w:lang w:eastAsia="ru-RU"/>
        </w:rPr>
      </w:pPr>
    </w:p>
    <w:p w:rsidR="001D4745" w:rsidRDefault="001D4745" w:rsidP="00117275">
      <w:pPr>
        <w:pStyle w:val="NoSpacing"/>
        <w:ind w:firstLine="567"/>
        <w:jc w:val="center"/>
        <w:rPr>
          <w:rFonts w:ascii="Times New Roman" w:hAnsi="Times New Roman"/>
          <w:b/>
          <w:color w:val="FF0000"/>
          <w:kern w:val="36"/>
          <w:sz w:val="32"/>
          <w:szCs w:val="24"/>
          <w:lang w:eastAsia="ru-RU"/>
        </w:rPr>
      </w:pPr>
      <w:r w:rsidRPr="004F2748">
        <w:rPr>
          <w:rFonts w:ascii="Times New Roman" w:hAnsi="Times New Roman"/>
          <w:b/>
          <w:color w:val="FF0000"/>
          <w:kern w:val="36"/>
          <w:sz w:val="32"/>
          <w:szCs w:val="24"/>
          <w:lang w:eastAsia="ru-RU"/>
        </w:rPr>
        <w:t xml:space="preserve">ПОЛОЖЕНИЕ </w:t>
      </w:r>
    </w:p>
    <w:p w:rsidR="001D4745" w:rsidRPr="004F2748" w:rsidRDefault="001D4745" w:rsidP="00117275">
      <w:pPr>
        <w:pStyle w:val="NoSpacing"/>
        <w:ind w:firstLine="567"/>
        <w:jc w:val="center"/>
        <w:rPr>
          <w:rFonts w:ascii="Times New Roman" w:hAnsi="Times New Roman"/>
          <w:b/>
          <w:color w:val="FF0000"/>
          <w:kern w:val="36"/>
          <w:sz w:val="32"/>
          <w:szCs w:val="24"/>
          <w:lang w:eastAsia="ru-RU"/>
        </w:rPr>
      </w:pPr>
      <w:r>
        <w:rPr>
          <w:rFonts w:ascii="Times New Roman" w:hAnsi="Times New Roman"/>
          <w:b/>
          <w:color w:val="FF0000"/>
          <w:kern w:val="36"/>
          <w:sz w:val="32"/>
          <w:szCs w:val="24"/>
          <w:lang w:eastAsia="ru-RU"/>
        </w:rPr>
        <w:t>об архиве МБОУ «Нижне-Курчалинская С</w:t>
      </w:r>
      <w:r w:rsidRPr="004F2748">
        <w:rPr>
          <w:rFonts w:ascii="Times New Roman" w:hAnsi="Times New Roman"/>
          <w:b/>
          <w:color w:val="FF0000"/>
          <w:kern w:val="36"/>
          <w:sz w:val="32"/>
          <w:szCs w:val="24"/>
          <w:lang w:eastAsia="ru-RU"/>
        </w:rPr>
        <w:t>ОШ», не являющейся источником комплектования государственного (муниципального) архива</w:t>
      </w:r>
    </w:p>
    <w:p w:rsidR="001D4745" w:rsidRPr="004F2748" w:rsidRDefault="001D4745" w:rsidP="00117275">
      <w:pPr>
        <w:pStyle w:val="NoSpacing"/>
        <w:ind w:firstLine="567"/>
        <w:jc w:val="center"/>
        <w:rPr>
          <w:rFonts w:ascii="Times New Roman" w:hAnsi="Times New Roman"/>
          <w:b/>
          <w:color w:val="FF0000"/>
          <w:kern w:val="36"/>
          <w:sz w:val="32"/>
          <w:szCs w:val="24"/>
          <w:lang w:eastAsia="ru-RU"/>
        </w:rPr>
      </w:pPr>
    </w:p>
    <w:p w:rsidR="001D4745" w:rsidRPr="004F2748" w:rsidRDefault="001D4745" w:rsidP="00117275">
      <w:pPr>
        <w:pStyle w:val="NoSpacing"/>
        <w:rPr>
          <w:rFonts w:ascii="Times New Roman" w:hAnsi="Times New Roman"/>
          <w:b/>
          <w:sz w:val="28"/>
          <w:szCs w:val="24"/>
        </w:rPr>
      </w:pPr>
      <w:r w:rsidRPr="004F2748">
        <w:rPr>
          <w:rFonts w:ascii="Times New Roman" w:hAnsi="Times New Roman"/>
          <w:b/>
          <w:sz w:val="28"/>
          <w:szCs w:val="24"/>
          <w:lang w:eastAsia="ru-RU"/>
        </w:rPr>
        <w:t> </w:t>
      </w:r>
      <w:r w:rsidRPr="004F2748">
        <w:rPr>
          <w:rFonts w:ascii="Times New Roman" w:hAnsi="Times New Roman"/>
          <w:b/>
          <w:sz w:val="28"/>
          <w:szCs w:val="24"/>
        </w:rPr>
        <w:t>1. Общие положения.</w:t>
      </w:r>
    </w:p>
    <w:p w:rsidR="001D4745" w:rsidRPr="004F2748" w:rsidRDefault="001D4745" w:rsidP="00117275">
      <w:pPr>
        <w:rPr>
          <w:sz w:val="28"/>
        </w:rPr>
      </w:pPr>
      <w:r w:rsidRPr="004F2748">
        <w:rPr>
          <w:sz w:val="28"/>
        </w:rPr>
        <w:t xml:space="preserve">1.1. Настоящее Положение регламентирует состав документов архива   </w:t>
      </w:r>
      <w:r>
        <w:rPr>
          <w:sz w:val="28"/>
          <w:szCs w:val="28"/>
        </w:rPr>
        <w:t>МБОУ «Нижне-Курчалинская С</w:t>
      </w:r>
      <w:r w:rsidRPr="004F2748">
        <w:rPr>
          <w:sz w:val="28"/>
          <w:szCs w:val="28"/>
        </w:rPr>
        <w:t xml:space="preserve">ОШ» </w:t>
      </w:r>
      <w:r w:rsidRPr="004F2748">
        <w:rPr>
          <w:sz w:val="28"/>
        </w:rPr>
        <w:t xml:space="preserve"> (далее Учреждение) полномочия архива, иные вопросы, связанные с деятельностью архива Учреждения.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1.2. Архив Учреждения создается в целях временного хранения документов, включенных в состав Архивного фонда Российской Федерации до их передачи на постоянное хранение в районный архив (архивный отдел) администрации Веденского района, а также в целях обеспечения их учета, сохранности, упорядочения и использования.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1.3. Архив Учреждения осуществляет свою деятельность в соответствии с Федеральным законом «Об архивном деле Российской Федерации», Регламентом государственного учета документов Архивного Фонда Российской Федерации, утвержденным приказом Государственной архивной службы России от 11 марта 1997 года № 11, Основными правилами работы ведомственных архивов,  иными нормативными правовыми актами Учреждения и настоящим Положением.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1.4. В состав Архивного фонда входят документы, образующиеся в деятельности Учреждения, имеющие историческое, научное, социальное, экономическое, политическое и культурное значение, прошедшие экспертизу ценности документов, поставленные на государственный учет и подлежащие передаче на постоянное хранение в госархив.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1.5. Ответственность за архив несет директор школы или назначается приказом директора школы.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rStyle w:val="Strong"/>
          <w:sz w:val="28"/>
        </w:rPr>
        <w:t>2. Состав документов архива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2. В состав документов, поступающих на хранение в архив Учреждения входят: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2.1. Законченные делопроизводством дела постоянного и временного хранения, в том числе по личному составу, образовавшиеся в результате деятельности  Учреждения;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2.2. Научно-справочный аппарат (историческая справка, предисловие, паспорт архива и др.), раскрывающий состав и содержание дел (документов) архива, и учетные документы архива Учреждения.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rStyle w:val="Strong"/>
          <w:sz w:val="28"/>
        </w:rPr>
        <w:t>3. Задачи архива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3. Задачами архива Учреждения являются: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3.1. Комплектование архива Учреждения документами,  состав которых предусмотрен пунктом 2 настоящего Положения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3.2. Учет и создание научно-справочного аппарата к документам архива;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3.3. Обеспечение сохранности документов архива;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3.4. Использование хранящихся в архиве документов;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3.5. Подготовка и передача документов, относящихся к Архивному фонду Российской Федерации на постоянное хранение в соответствии со сроками и в порядке, установленными уполномоченными федеральными органами исполнительной власти по нормативно-правовому регулированию архивного дела;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3.6. Проверка сохранности, правильности формирования и оформления дел в делопроизводстве.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rStyle w:val="Strong"/>
          <w:sz w:val="28"/>
        </w:rPr>
        <w:t>4. Функции архива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4. В соответствии с возложенными на него задачами архив Учреждения</w:t>
      </w:r>
      <w:r w:rsidRPr="004F2748">
        <w:rPr>
          <w:sz w:val="28"/>
        </w:rPr>
        <w:br/>
        <w:t>осуществляет следующие функции: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4.1. Принимает на хранение законченные делопроизводством документы, обработанные в соответствии с «Основными правилами работы ведомственных архивов» (М.,1986г.);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4.2. Осуществляет учет архивных документов Учреждения;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4.3. Обеспечивает сохранность архивных дел (документов) Учреждения;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4.4. Организует использование документов архива Учреждения, в том числе: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-     информирует Директора и специалистов Учреждения о составе и содержании документов архива;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-     выдает в установленном порядке дела (документы) и копии документов в целях служебного пользования, в том числе для работы в помещении архива Учреждения;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-     в случае ликвидации или реорганизации Учреждения  передает документы в архив (архивный отдел) Веденского района в установленные сроки.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4.8. Проводит экспертизу ценности документов, хранящихся в архиве, ежегодно представляет на рассмотрение экспертной комиссии Учреждения акты о выделении к уничтожению документов, не подлежащих хранению;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 xml:space="preserve">4.9. Участвует в проведении мероприятий по повышению квалификации работников архива и делопроизводства Учреждения; 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4.10. Представляет в муниципальный архив по установленной форме сведения о составе и объеме документов архива.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rStyle w:val="Strong"/>
          <w:sz w:val="28"/>
        </w:rPr>
        <w:t>5. Права архива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5. Архив Учреждения вправе: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5.1. требовать от специалистов Учреждения соблюдать правила постановки документальной части делопроизводства.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5.2. запрашивать от специалистов Учреждения сведения, необходимые для работы архива.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5.3. приглашать в необходимых случаях в качестве экспертов и консультантов специалис</w:t>
      </w:r>
      <w:r>
        <w:rPr>
          <w:sz w:val="28"/>
        </w:rPr>
        <w:t>тов администрации  архива Веден</w:t>
      </w:r>
      <w:r w:rsidRPr="004F2748">
        <w:rPr>
          <w:sz w:val="28"/>
        </w:rPr>
        <w:t>ского района.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5.4. информировать Директора Учреждения о состоянии архивного дела, вносить предложения по его совершенствованию;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5.5. консультировать с соблюдением требований законодательства специалистов Учреждения и других заинтересованных лиц по документам архива;</w:t>
      </w:r>
    </w:p>
    <w:p w:rsidR="001D4745" w:rsidRPr="004F2748" w:rsidRDefault="001D474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5.6. участвовать в разработке локальных правовых актов Учреждения по вопросам делопроизводства и архивного дела.</w:t>
      </w:r>
    </w:p>
    <w:p w:rsidR="001D4745" w:rsidRPr="004F2748" w:rsidRDefault="001D4745" w:rsidP="00117275">
      <w:pPr>
        <w:pStyle w:val="NoSpacing"/>
        <w:ind w:firstLine="567"/>
        <w:rPr>
          <w:rFonts w:ascii="Times New Roman" w:hAnsi="Times New Roman"/>
          <w:sz w:val="28"/>
          <w:szCs w:val="24"/>
        </w:rPr>
      </w:pPr>
    </w:p>
    <w:sectPr w:rsidR="001D4745" w:rsidRPr="004F2748" w:rsidSect="004F274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275"/>
    <w:rsid w:val="000C3D3E"/>
    <w:rsid w:val="000F5260"/>
    <w:rsid w:val="00117275"/>
    <w:rsid w:val="001D4745"/>
    <w:rsid w:val="00260582"/>
    <w:rsid w:val="004F2748"/>
    <w:rsid w:val="006F306D"/>
    <w:rsid w:val="00B7424C"/>
    <w:rsid w:val="00D0216D"/>
    <w:rsid w:val="00D161E2"/>
    <w:rsid w:val="00E005F6"/>
    <w:rsid w:val="00E12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27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117275"/>
    <w:pPr>
      <w:spacing w:before="100" w:beforeAutospacing="1" w:after="100" w:afterAutospacing="1"/>
      <w:outlineLvl w:val="0"/>
    </w:pPr>
    <w:rPr>
      <w:b/>
      <w:bCs/>
      <w:kern w:val="36"/>
      <w:sz w:val="35"/>
      <w:szCs w:val="3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17275"/>
    <w:rPr>
      <w:rFonts w:ascii="Times New Roman" w:hAnsi="Times New Roman" w:cs="Times New Roman"/>
      <w:b/>
      <w:bCs/>
      <w:kern w:val="36"/>
      <w:sz w:val="35"/>
      <w:szCs w:val="35"/>
      <w:lang w:eastAsia="ru-RU"/>
    </w:rPr>
  </w:style>
  <w:style w:type="paragraph" w:styleId="NormalWeb">
    <w:name w:val="Normal (Web)"/>
    <w:basedOn w:val="Normal"/>
    <w:uiPriority w:val="99"/>
    <w:rsid w:val="0011727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117275"/>
    <w:rPr>
      <w:rFonts w:cs="Times New Roman"/>
      <w:b/>
      <w:bCs/>
    </w:rPr>
  </w:style>
  <w:style w:type="paragraph" w:styleId="NoSpacing">
    <w:name w:val="No Spacing"/>
    <w:uiPriority w:val="99"/>
    <w:qFormat/>
    <w:rsid w:val="00117275"/>
    <w:rPr>
      <w:lang w:eastAsia="en-US"/>
    </w:rPr>
  </w:style>
  <w:style w:type="character" w:styleId="Hyperlink">
    <w:name w:val="Hyperlink"/>
    <w:basedOn w:val="DefaultParagraphFont"/>
    <w:uiPriority w:val="99"/>
    <w:semiHidden/>
    <w:rsid w:val="004F274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45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1014">
              <w:marLeft w:val="0"/>
              <w:marRight w:val="0"/>
              <w:marTop w:val="0"/>
              <w:marBottom w:val="0"/>
              <w:divBdr>
                <w:top w:val="single" w:sz="2" w:space="22" w:color="DFDFDF"/>
                <w:left w:val="single" w:sz="6" w:space="22" w:color="DFDFDF"/>
                <w:bottom w:val="single" w:sz="6" w:space="22" w:color="DFDFDF"/>
                <w:right w:val="single" w:sz="6" w:space="22" w:color="DFDFDF"/>
              </w:divBdr>
              <w:divsChild>
                <w:div w:id="13894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1017">
                      <w:marLeft w:val="0"/>
                      <w:marRight w:val="0"/>
                      <w:marTop w:val="0"/>
                      <w:marBottom w:val="408"/>
                      <w:divBdr>
                        <w:top w:val="none" w:sz="0" w:space="0" w:color="auto"/>
                        <w:left w:val="none" w:sz="0" w:space="0" w:color="auto"/>
                        <w:bottom w:val="single" w:sz="6" w:space="22" w:color="E3E3E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451016">
      <w:marLeft w:val="0"/>
      <w:marRight w:val="0"/>
      <w:marTop w:val="67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724</Words>
  <Characters>4130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школа2</dc:creator>
  <cp:keywords/>
  <dc:description/>
  <cp:lastModifiedBy>User</cp:lastModifiedBy>
  <cp:revision>3</cp:revision>
  <cp:lastPrinted>2017-10-22T07:17:00Z</cp:lastPrinted>
  <dcterms:created xsi:type="dcterms:W3CDTF">2017-10-22T07:17:00Z</dcterms:created>
  <dcterms:modified xsi:type="dcterms:W3CDTF">2017-10-24T14:56:00Z</dcterms:modified>
</cp:coreProperties>
</file>